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3A576" w14:textId="73C3B743" w:rsidR="00BF49F9" w:rsidRPr="00181304" w:rsidRDefault="00BF49F9" w:rsidP="00BF49F9">
      <w:pPr>
        <w:jc w:val="center"/>
        <w:rPr>
          <w:rFonts w:ascii="Montserrat" w:hAnsi="Montserrat" w:cs="Calibri"/>
          <w:b/>
          <w:noProof/>
        </w:rPr>
      </w:pPr>
      <w:bookmarkStart w:id="0" w:name="_Hlk215049593"/>
      <w:r w:rsidRPr="00181304">
        <w:rPr>
          <w:rFonts w:ascii="Montserrat" w:hAnsi="Montserrat" w:cs="Calibri"/>
          <w:b/>
          <w:noProof/>
        </w:rPr>
        <w:t>Anexa nr. 1</w:t>
      </w:r>
      <w:r w:rsidR="00AD6113">
        <w:rPr>
          <w:rFonts w:ascii="Montserrat" w:hAnsi="Montserrat" w:cs="Calibri"/>
          <w:b/>
          <w:noProof/>
        </w:rPr>
        <w:t>.1.</w:t>
      </w:r>
    </w:p>
    <w:p w14:paraId="1F2F7237" w14:textId="2CEB90E0" w:rsidR="00BF49F9" w:rsidRPr="00181304" w:rsidRDefault="00BF49F9" w:rsidP="00BF49F9">
      <w:pPr>
        <w:ind w:left="1318" w:right="1182"/>
        <w:jc w:val="center"/>
        <w:rPr>
          <w:rFonts w:ascii="Montserrat" w:hAnsi="Montserrat"/>
          <w:b/>
        </w:rPr>
      </w:pPr>
      <w:r w:rsidRPr="00181304">
        <w:rPr>
          <w:rFonts w:ascii="Montserrat" w:hAnsi="Montserrat" w:cs="Calibri"/>
          <w:b/>
          <w:noProof/>
        </w:rPr>
        <w:t xml:space="preserve">parte integrantă </w:t>
      </w:r>
      <w:r w:rsidR="00AD6113">
        <w:rPr>
          <w:rFonts w:ascii="Montserrat" w:hAnsi="Montserrat" w:cs="Calibri"/>
          <w:b/>
          <w:noProof/>
        </w:rPr>
        <w:t>din</w:t>
      </w:r>
      <w:r w:rsidRPr="00181304">
        <w:rPr>
          <w:rFonts w:ascii="Montserrat" w:hAnsi="Montserrat" w:cs="Calibri"/>
          <w:b/>
          <w:noProof/>
        </w:rPr>
        <w:t xml:space="preserve"> </w:t>
      </w:r>
      <w:r>
        <w:rPr>
          <w:rFonts w:ascii="Montserrat" w:hAnsi="Montserrat" w:cs="Calibri"/>
          <w:b/>
          <w:noProof/>
        </w:rPr>
        <w:t>Anex</w:t>
      </w:r>
      <w:r w:rsidR="00AD6113">
        <w:rPr>
          <w:rFonts w:ascii="Montserrat" w:hAnsi="Montserrat" w:cs="Calibri"/>
          <w:b/>
          <w:noProof/>
        </w:rPr>
        <w:t>a</w:t>
      </w:r>
      <w:r>
        <w:rPr>
          <w:rFonts w:ascii="Montserrat" w:hAnsi="Montserrat" w:cs="Calibri"/>
          <w:b/>
          <w:noProof/>
        </w:rPr>
        <w:t xml:space="preserve"> nr. 1 la Hotărârea nr. 215/2025 ”</w:t>
      </w:r>
      <w:r w:rsidRPr="00181304">
        <w:rPr>
          <w:rFonts w:ascii="Montserrat" w:hAnsi="Montserrat" w:cs="Calibri"/>
          <w:b/>
          <w:noProof/>
        </w:rPr>
        <w:t>Component</w:t>
      </w:r>
      <w:r>
        <w:rPr>
          <w:rFonts w:ascii="Montserrat" w:hAnsi="Montserrat" w:cs="Calibri"/>
          <w:b/>
          <w:noProof/>
        </w:rPr>
        <w:t>a</w:t>
      </w:r>
      <w:r w:rsidRPr="00181304">
        <w:rPr>
          <w:rFonts w:ascii="Montserrat" w:hAnsi="Montserrat" w:cs="Calibri"/>
          <w:b/>
          <w:noProof/>
        </w:rPr>
        <w:t xml:space="preserve"> inițial</w:t>
      </w:r>
      <w:r>
        <w:rPr>
          <w:rFonts w:ascii="Montserrat" w:hAnsi="Montserrat" w:cs="Calibri"/>
          <w:b/>
          <w:noProof/>
        </w:rPr>
        <w:t>ă</w:t>
      </w:r>
      <w:r w:rsidRPr="00BF49F9">
        <w:rPr>
          <w:rFonts w:ascii="Montserrat" w:hAnsi="Montserrat"/>
          <w:b/>
        </w:rPr>
        <w:t xml:space="preserve"> </w:t>
      </w:r>
      <w:r w:rsidRPr="001F314D">
        <w:rPr>
          <w:rFonts w:ascii="Montserrat" w:hAnsi="Montserrat"/>
          <w:b/>
        </w:rPr>
        <w:t>a</w:t>
      </w:r>
      <w:r w:rsidRPr="001F314D">
        <w:rPr>
          <w:rFonts w:ascii="Montserrat" w:hAnsi="Montserrat"/>
          <w:b/>
          <w:spacing w:val="-7"/>
        </w:rPr>
        <w:t xml:space="preserve"> </w:t>
      </w:r>
      <w:r>
        <w:rPr>
          <w:rFonts w:ascii="Montserrat" w:hAnsi="Montserrat"/>
          <w:b/>
        </w:rPr>
        <w:t>P</w:t>
      </w:r>
      <w:r w:rsidRPr="001F314D">
        <w:rPr>
          <w:rFonts w:ascii="Montserrat" w:hAnsi="Montserrat"/>
          <w:b/>
        </w:rPr>
        <w:t>lanului</w:t>
      </w:r>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r w:rsidRPr="001F314D">
        <w:rPr>
          <w:rFonts w:ascii="Montserrat" w:hAnsi="Montserrat"/>
          <w:b/>
        </w:rPr>
        <w:t xml:space="preserve">selecție </w:t>
      </w:r>
      <w:r w:rsidRPr="00181304">
        <w:rPr>
          <w:rFonts w:ascii="Montserrat" w:hAnsi="Montserrat" w:cs="Calibri"/>
          <w:b/>
          <w:noProof/>
        </w:rPr>
        <w:t>a membrilor Consiliului de Administrație</w:t>
      </w:r>
      <w:r w:rsidRPr="00181304">
        <w:rPr>
          <w:rFonts w:ascii="Montserrat" w:hAnsi="Montserrat"/>
          <w:b/>
        </w:rPr>
        <w:t xml:space="preserve"> al Regiei Autonome Aeroportul Internațional Avram Iancu Cluj</w:t>
      </w:r>
      <w:r w:rsidR="00F16254">
        <w:rPr>
          <w:rFonts w:ascii="Montserrat" w:hAnsi="Montserrat"/>
          <w:b/>
        </w:rPr>
        <w:t>”</w:t>
      </w:r>
    </w:p>
    <w:p w14:paraId="7A3D735B" w14:textId="77777777" w:rsidR="00BF49F9" w:rsidRPr="00181304" w:rsidRDefault="00BF49F9" w:rsidP="00BF49F9">
      <w:pPr>
        <w:spacing w:after="0" w:line="240" w:lineRule="auto"/>
        <w:ind w:right="270"/>
        <w:jc w:val="both"/>
        <w:rPr>
          <w:rFonts w:ascii="Montserrat" w:hAnsi="Montserrat" w:cs="Calibri"/>
          <w:b/>
          <w:noProof/>
        </w:rPr>
      </w:pPr>
      <w:r w:rsidRPr="00181304">
        <w:rPr>
          <w:rFonts w:ascii="Montserrat" w:hAnsi="Montserrat" w:cs="Calibri"/>
          <w:b/>
          <w:noProof/>
        </w:rPr>
        <w:tab/>
      </w:r>
      <w:r w:rsidRPr="00181304">
        <w:rPr>
          <w:rFonts w:ascii="Montserrat" w:hAnsi="Montserrat" w:cs="Calibri"/>
          <w:b/>
          <w:noProof/>
        </w:rPr>
        <w:tab/>
      </w:r>
    </w:p>
    <w:p w14:paraId="227F5FEC" w14:textId="77777777" w:rsidR="00BF49F9" w:rsidRPr="00181304" w:rsidRDefault="00BF49F9" w:rsidP="00BF49F9">
      <w:pPr>
        <w:spacing w:after="0" w:line="240" w:lineRule="auto"/>
        <w:ind w:right="270"/>
        <w:jc w:val="both"/>
        <w:rPr>
          <w:rFonts w:ascii="Montserrat" w:hAnsi="Montserrat" w:cs="Calibri"/>
          <w:b/>
          <w:noProof/>
        </w:rPr>
      </w:pPr>
    </w:p>
    <w:p w14:paraId="0B8FAFF0" w14:textId="77777777" w:rsidR="00BF49F9" w:rsidRPr="00181304" w:rsidRDefault="00BF49F9" w:rsidP="00BF49F9">
      <w:pPr>
        <w:spacing w:after="0" w:line="240" w:lineRule="auto"/>
        <w:jc w:val="center"/>
        <w:rPr>
          <w:rFonts w:ascii="Montserrat" w:hAnsi="Montserrat" w:cs="Calibri"/>
          <w:b/>
          <w:noProof/>
          <w:snapToGrid w:val="0"/>
        </w:rPr>
      </w:pPr>
      <w:r w:rsidRPr="00181304">
        <w:rPr>
          <w:rFonts w:ascii="Montserrat" w:hAnsi="Montserrat" w:cs="Calibri"/>
          <w:b/>
          <w:noProof/>
          <w:snapToGrid w:val="0"/>
        </w:rPr>
        <w:t>SCRISOARE DE AȘTEPTĂRI</w:t>
      </w:r>
    </w:p>
    <w:p w14:paraId="225D3D71" w14:textId="77777777" w:rsidR="00BF49F9" w:rsidRPr="00181304" w:rsidRDefault="00BF49F9" w:rsidP="00BF49F9">
      <w:pPr>
        <w:spacing w:after="0" w:line="240" w:lineRule="auto"/>
        <w:jc w:val="center"/>
        <w:rPr>
          <w:rFonts w:ascii="Montserrat" w:hAnsi="Montserrat"/>
          <w:b/>
          <w:noProof/>
          <w:lang w:eastAsia="en-US"/>
        </w:rPr>
      </w:pPr>
      <w:r w:rsidRPr="00181304">
        <w:rPr>
          <w:rFonts w:ascii="Montserrat" w:hAnsi="Montserrat"/>
          <w:b/>
          <w:noProof/>
          <w:lang w:eastAsia="en-US"/>
        </w:rPr>
        <w:t>privind performanţele aşteptate de la organele de administrare şi conducere ale Aeroportului Internațional Avram Iancu Cluj R.A. pentru mandatul 2026-2030</w:t>
      </w:r>
    </w:p>
    <w:p w14:paraId="7C761F17" w14:textId="77777777" w:rsidR="00D33A14" w:rsidRPr="00836578" w:rsidRDefault="00D33A14" w:rsidP="00A4638C">
      <w:pPr>
        <w:spacing w:after="0" w:line="240" w:lineRule="auto"/>
        <w:jc w:val="both"/>
        <w:rPr>
          <w:rFonts w:ascii="Montserrat Light" w:hAnsi="Montserrat Light" w:cs="Calibri"/>
          <w:b/>
          <w:noProof/>
          <w:snapToGrid w:val="0"/>
        </w:rPr>
      </w:pPr>
    </w:p>
    <w:p w14:paraId="29C2BC24" w14:textId="7C35F7B8" w:rsidR="002727EE" w:rsidRPr="00836578" w:rsidRDefault="002727EE" w:rsidP="00A4638C">
      <w:pPr>
        <w:spacing w:after="0" w:line="240" w:lineRule="auto"/>
        <w:jc w:val="both"/>
        <w:rPr>
          <w:rFonts w:ascii="Montserrat Light" w:eastAsia="Times New Roman" w:hAnsi="Montserrat Light" w:cs="Arial"/>
          <w:b/>
          <w:bCs/>
          <w:iCs/>
          <w:noProof/>
          <w:lang w:val="it-IT" w:eastAsia="en-US"/>
        </w:rPr>
      </w:pPr>
      <w:r w:rsidRPr="00836578">
        <w:rPr>
          <w:rFonts w:ascii="Montserrat Light" w:eastAsia="Times New Roman" w:hAnsi="Montserrat Light" w:cs="Arial"/>
          <w:b/>
          <w:bCs/>
          <w:iCs/>
          <w:noProof/>
          <w:lang w:val="it-IT" w:eastAsia="en-US"/>
        </w:rPr>
        <w:t>1. Preambul</w:t>
      </w:r>
    </w:p>
    <w:p w14:paraId="2EB88AB2" w14:textId="77777777" w:rsidR="002727EE" w:rsidRPr="00836578" w:rsidRDefault="002727EE" w:rsidP="00A4638C">
      <w:pPr>
        <w:spacing w:after="0" w:line="240" w:lineRule="auto"/>
        <w:jc w:val="both"/>
        <w:rPr>
          <w:rFonts w:ascii="Montserrat Light" w:eastAsia="Times New Roman" w:hAnsi="Montserrat Light" w:cs="Arial"/>
          <w:bCs/>
          <w:iCs/>
          <w:noProof/>
          <w:lang w:eastAsia="en-US"/>
        </w:rPr>
      </w:pPr>
      <w:r w:rsidRPr="00836578">
        <w:rPr>
          <w:rFonts w:ascii="Montserrat Light" w:eastAsia="Times New Roman" w:hAnsi="Montserrat Light" w:cs="Arial"/>
          <w:bCs/>
          <w:iCs/>
          <w:noProof/>
          <w:lang w:eastAsia="en-US"/>
        </w:rPr>
        <w:t xml:space="preserve">Prezentul document este elaborat în temeiul prevederilor Ordonanţei de urgenţă a Guvernului nr. 109/2011 privind guvernanţa corporativă a întreprinderilor publice, cu modificările şi completările ulterioare (denumită în continuare O.U.G. nr. 109/2011) și Hotărârii Guvernului nr. 639/2023 pentru aprobarea normelor metodologice de aplicare a Ordonanţei de urgenţă a Guvernului nr. 109/2011 privind guvernanţa corporativă a întreprinderilor publice (denumită în continuare H.G. nr. 639/2023). </w:t>
      </w:r>
    </w:p>
    <w:p w14:paraId="78AD8B6E" w14:textId="3AA261B7" w:rsidR="002727EE" w:rsidRPr="00836578" w:rsidRDefault="002727EE" w:rsidP="00A4638C">
      <w:pPr>
        <w:spacing w:after="0" w:line="240" w:lineRule="auto"/>
        <w:jc w:val="both"/>
        <w:rPr>
          <w:rFonts w:ascii="Montserrat Light" w:eastAsia="Times New Roman" w:hAnsi="Montserrat Light" w:cs="Arial"/>
          <w:bCs/>
          <w:iCs/>
          <w:noProof/>
          <w:lang w:eastAsia="en-US"/>
        </w:rPr>
      </w:pPr>
      <w:r w:rsidRPr="00836578">
        <w:rPr>
          <w:rFonts w:ascii="Montserrat Light" w:eastAsia="Times New Roman" w:hAnsi="Montserrat Light" w:cs="Arial"/>
          <w:bCs/>
          <w:iCs/>
          <w:noProof/>
          <w:lang w:eastAsia="en-US"/>
        </w:rPr>
        <w:t xml:space="preserve">Scrisoarea de așteptări este parte din componenta inițială a Planului de selecţie și stabileşte aşteptările </w:t>
      </w:r>
      <w:r w:rsidR="003E0B24" w:rsidRPr="00836578">
        <w:rPr>
          <w:rFonts w:ascii="Montserrat Light" w:eastAsia="Times New Roman" w:hAnsi="Montserrat Light" w:cs="Arial"/>
          <w:bCs/>
          <w:iCs/>
          <w:noProof/>
          <w:lang w:eastAsia="en-US"/>
        </w:rPr>
        <w:t>proprietarului</w:t>
      </w:r>
      <w:r w:rsidRPr="00836578">
        <w:rPr>
          <w:rFonts w:ascii="Montserrat Light" w:eastAsia="Times New Roman" w:hAnsi="Montserrat Light" w:cs="Arial"/>
          <w:bCs/>
          <w:iCs/>
          <w:noProof/>
          <w:lang w:eastAsia="en-US"/>
        </w:rPr>
        <w:t xml:space="preserve"> - Județul Cluj privind performanțele </w:t>
      </w:r>
      <w:r w:rsidR="00A82061" w:rsidRPr="00836578">
        <w:rPr>
          <w:rFonts w:ascii="Montserrat Light" w:eastAsia="Times New Roman" w:hAnsi="Montserrat Light" w:cs="Arial"/>
          <w:bCs/>
          <w:iCs/>
          <w:noProof/>
          <w:lang w:eastAsia="en-US"/>
        </w:rPr>
        <w:t>regiei</w:t>
      </w:r>
      <w:r w:rsidRPr="00836578">
        <w:rPr>
          <w:rFonts w:ascii="Montserrat Light" w:eastAsia="Times New Roman" w:hAnsi="Montserrat Light" w:cs="Arial"/>
          <w:bCs/>
          <w:iCs/>
          <w:noProof/>
          <w:lang w:eastAsia="en-US"/>
        </w:rPr>
        <w:t xml:space="preserve"> şi ale organelor de administrare şi conducere ale acesteia, pe o perioadă de 4 ani, respectiv 2026 - 2030.</w:t>
      </w:r>
    </w:p>
    <w:p w14:paraId="34CAE0B7" w14:textId="77777777" w:rsidR="002727EE" w:rsidRPr="00836578" w:rsidRDefault="002727EE" w:rsidP="00A4638C">
      <w:pPr>
        <w:spacing w:after="0" w:line="240" w:lineRule="auto"/>
        <w:jc w:val="both"/>
        <w:rPr>
          <w:rFonts w:ascii="Montserrat Light" w:eastAsia="Times New Roman" w:hAnsi="Montserrat Light" w:cs="Arial"/>
          <w:bCs/>
          <w:iCs/>
          <w:noProof/>
          <w:lang w:eastAsia="en-US"/>
        </w:rPr>
      </w:pPr>
      <w:r w:rsidRPr="00836578">
        <w:rPr>
          <w:rFonts w:ascii="Montserrat Light" w:eastAsia="Times New Roman" w:hAnsi="Montserrat Light" w:cs="Arial"/>
          <w:bCs/>
          <w:iCs/>
          <w:noProof/>
          <w:lang w:eastAsia="en-US"/>
        </w:rPr>
        <w:t>Scrisoarea de așteptări are rolul de a ghida candidații pentru posturile de administrator și de directori selectați și înscriși în lista scurtă pentru întocmirea Declarației  de intenție și, ulterior, de a ghida Consiliul  de administrație și directorii în redactarea Planului de administrare.</w:t>
      </w:r>
    </w:p>
    <w:p w14:paraId="661B99BB" w14:textId="3A00930D" w:rsidR="002727EE" w:rsidRPr="00836578" w:rsidRDefault="002727EE" w:rsidP="00A4638C">
      <w:pPr>
        <w:spacing w:after="0" w:line="240" w:lineRule="auto"/>
        <w:jc w:val="both"/>
        <w:rPr>
          <w:rFonts w:ascii="Montserrat Light" w:eastAsia="Times New Roman" w:hAnsi="Montserrat Light" w:cs="Arial"/>
          <w:bCs/>
          <w:iCs/>
          <w:noProof/>
          <w:lang w:eastAsia="en-US"/>
        </w:rPr>
      </w:pPr>
      <w:r w:rsidRPr="00836578">
        <w:rPr>
          <w:rFonts w:ascii="Montserrat Light" w:eastAsia="Times New Roman" w:hAnsi="Montserrat Light" w:cs="Arial"/>
          <w:bCs/>
          <w:iCs/>
          <w:noProof/>
          <w:lang w:eastAsia="en-US"/>
        </w:rPr>
        <w:t>Scrisoarea de așteptări va fi adusă la cunoștința persoanelor interesate prin publicarea pe paginile de internet ale Consiliului Județean Cluj, Regia Autonomă Aeroportul Internațional „Avram Iancu” Cluj și ale Agenției pentru Monitorizarea și Evaluarea Performanțelor Întreprinderilor Publice (denumită în continuare AMEPIP).</w:t>
      </w:r>
    </w:p>
    <w:p w14:paraId="68E5B859" w14:textId="77777777" w:rsidR="00D33A14" w:rsidRPr="00836578" w:rsidRDefault="00D33A14" w:rsidP="00A4638C">
      <w:pPr>
        <w:pStyle w:val="NoSpacing1"/>
        <w:jc w:val="both"/>
        <w:rPr>
          <w:rFonts w:ascii="Montserrat Light" w:hAnsi="Montserrat Light" w:cs="Calibri"/>
          <w:iCs/>
          <w:noProof/>
          <w:sz w:val="22"/>
          <w:szCs w:val="22"/>
          <w:lang w:val="ro-RO"/>
        </w:rPr>
      </w:pPr>
    </w:p>
    <w:p w14:paraId="54B383B0" w14:textId="79A56A6E" w:rsidR="001B2EE9" w:rsidRPr="00836578" w:rsidRDefault="001B2EE9" w:rsidP="00A4638C">
      <w:pPr>
        <w:pStyle w:val="NoSpacing1"/>
        <w:jc w:val="both"/>
        <w:rPr>
          <w:rFonts w:ascii="Montserrat Light" w:hAnsi="Montserrat Light" w:cs="Calibri"/>
          <w:b/>
          <w:bCs/>
          <w:iCs/>
          <w:noProof/>
          <w:sz w:val="22"/>
          <w:szCs w:val="22"/>
          <w:lang w:val="ro-RO"/>
        </w:rPr>
      </w:pPr>
      <w:r w:rsidRPr="00836578">
        <w:rPr>
          <w:rFonts w:ascii="Montserrat Light" w:hAnsi="Montserrat Light" w:cs="Calibri"/>
          <w:b/>
          <w:bCs/>
          <w:iCs/>
          <w:noProof/>
          <w:sz w:val="22"/>
          <w:szCs w:val="22"/>
          <w:lang w:val="ro-RO"/>
        </w:rPr>
        <w:t>2</w:t>
      </w:r>
      <w:r w:rsidR="00D33A14" w:rsidRPr="00836578">
        <w:rPr>
          <w:rFonts w:ascii="Montserrat Light" w:hAnsi="Montserrat Light" w:cs="Calibri"/>
          <w:b/>
          <w:bCs/>
          <w:iCs/>
          <w:noProof/>
          <w:sz w:val="22"/>
          <w:szCs w:val="22"/>
          <w:lang w:val="ro-RO"/>
        </w:rPr>
        <w:t xml:space="preserve">. Informații generale </w:t>
      </w:r>
      <w:r w:rsidRPr="00836578">
        <w:rPr>
          <w:rFonts w:ascii="Montserrat Light" w:hAnsi="Montserrat Light" w:cs="Calibri"/>
          <w:b/>
          <w:bCs/>
          <w:iCs/>
          <w:noProof/>
          <w:sz w:val="22"/>
          <w:szCs w:val="22"/>
          <w:lang w:val="ro-RO"/>
        </w:rPr>
        <w:t>despre regie</w:t>
      </w:r>
    </w:p>
    <w:p w14:paraId="14B5889B" w14:textId="77777777" w:rsidR="00D33A14" w:rsidRPr="00836578" w:rsidRDefault="00D33A14" w:rsidP="00A4638C">
      <w:pPr>
        <w:pStyle w:val="NoSpacing1"/>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Regia Autonomă Aeroportul Internațional „Avram Iancu” Cluj este o întreprindere publică cu specific deosebit, de interes local, aflată sub autoritatea Consiliului Judeţean Cluj începând cu anul 1997.</w:t>
      </w:r>
    </w:p>
    <w:p w14:paraId="134667C5" w14:textId="068C94F9" w:rsidR="00D33A14" w:rsidRPr="00836578" w:rsidRDefault="00D872B1" w:rsidP="00A4638C">
      <w:pPr>
        <w:pStyle w:val="NoSpacing1"/>
        <w:jc w:val="both"/>
        <w:rPr>
          <w:rFonts w:ascii="Montserrat Light" w:hAnsi="Montserrat Light" w:cs="Calibri"/>
          <w:iCs/>
          <w:noProof/>
          <w:sz w:val="22"/>
          <w:szCs w:val="22"/>
          <w:lang w:val="pt-BR"/>
        </w:rPr>
      </w:pPr>
      <w:r w:rsidRPr="00836578">
        <w:rPr>
          <w:rFonts w:ascii="Montserrat Light" w:hAnsi="Montserrat Light" w:cs="Calibri"/>
          <w:iCs/>
          <w:noProof/>
          <w:sz w:val="22"/>
          <w:szCs w:val="22"/>
          <w:lang w:val="ro-RO"/>
        </w:rPr>
        <w:t xml:space="preserve">Activitatea principală desfășurată de regie, conform </w:t>
      </w:r>
      <w:r w:rsidRPr="00836578">
        <w:rPr>
          <w:rFonts w:ascii="Montserrat Light" w:hAnsi="Montserrat Light" w:cs="Calibri"/>
          <w:iCs/>
          <w:noProof/>
          <w:sz w:val="22"/>
          <w:szCs w:val="22"/>
          <w:lang w:val="pt-BR"/>
        </w:rPr>
        <w:t>o</w:t>
      </w:r>
      <w:r w:rsidR="00D33A14" w:rsidRPr="00836578">
        <w:rPr>
          <w:rFonts w:ascii="Montserrat Light" w:hAnsi="Montserrat Light" w:cs="Calibri"/>
          <w:iCs/>
          <w:noProof/>
          <w:sz w:val="22"/>
          <w:szCs w:val="22"/>
          <w:lang w:val="pt-BR"/>
        </w:rPr>
        <w:t>biectul</w:t>
      </w:r>
      <w:r w:rsidRPr="00836578">
        <w:rPr>
          <w:rFonts w:ascii="Montserrat Light" w:hAnsi="Montserrat Light" w:cs="Calibri"/>
          <w:iCs/>
          <w:noProof/>
          <w:sz w:val="22"/>
          <w:szCs w:val="22"/>
          <w:lang w:val="pt-BR"/>
        </w:rPr>
        <w:t>ului său</w:t>
      </w:r>
      <w:r w:rsidR="00D33A14" w:rsidRPr="00836578">
        <w:rPr>
          <w:rFonts w:ascii="Montserrat Light" w:hAnsi="Montserrat Light" w:cs="Calibri"/>
          <w:iCs/>
          <w:noProof/>
          <w:sz w:val="22"/>
          <w:szCs w:val="22"/>
          <w:lang w:val="pt-BR"/>
        </w:rPr>
        <w:t xml:space="preserve"> principal de </w:t>
      </w:r>
      <w:r w:rsidRPr="00836578">
        <w:rPr>
          <w:rFonts w:ascii="Montserrat Light" w:hAnsi="Montserrat Light" w:cs="Calibri"/>
          <w:iCs/>
          <w:noProof/>
          <w:sz w:val="22"/>
          <w:szCs w:val="22"/>
          <w:lang w:val="pt-BR"/>
        </w:rPr>
        <w:t xml:space="preserve">activitate </w:t>
      </w:r>
      <w:r w:rsidR="00D33A14" w:rsidRPr="00836578">
        <w:rPr>
          <w:rFonts w:ascii="Montserrat Light" w:hAnsi="Montserrat Light" w:cs="Calibri"/>
          <w:iCs/>
          <w:noProof/>
          <w:sz w:val="22"/>
          <w:szCs w:val="22"/>
          <w:lang w:val="pt-BR"/>
        </w:rPr>
        <w:t xml:space="preserve">este: </w:t>
      </w:r>
      <w:r w:rsidR="003C18A4" w:rsidRPr="00836578">
        <w:rPr>
          <w:rFonts w:ascii="Montserrat Light" w:hAnsi="Montserrat Light" w:cs="Calibri"/>
          <w:i/>
          <w:noProof/>
          <w:sz w:val="22"/>
          <w:szCs w:val="22"/>
          <w:lang w:val="ro-RO"/>
        </w:rPr>
        <w:t>A</w:t>
      </w:r>
      <w:r w:rsidR="00D33A14" w:rsidRPr="00836578">
        <w:rPr>
          <w:rFonts w:ascii="Montserrat Light" w:hAnsi="Montserrat Light" w:cs="Calibri"/>
          <w:i/>
          <w:noProof/>
          <w:sz w:val="22"/>
          <w:szCs w:val="22"/>
          <w:lang w:val="ro-RO"/>
        </w:rPr>
        <w:t>ctivități de servicii anexe transporturilor aeriene,</w:t>
      </w:r>
      <w:r w:rsidR="00D33A14" w:rsidRPr="00836578">
        <w:rPr>
          <w:rFonts w:ascii="Montserrat Light" w:hAnsi="Montserrat Light" w:cs="Calibri"/>
          <w:iCs/>
          <w:noProof/>
          <w:sz w:val="22"/>
          <w:szCs w:val="22"/>
          <w:lang w:val="ro-RO"/>
        </w:rPr>
        <w:t xml:space="preserve"> conform codului CAEN 5223.</w:t>
      </w:r>
    </w:p>
    <w:p w14:paraId="0F07B2A8" w14:textId="77777777" w:rsidR="00D33A14" w:rsidRPr="00836578" w:rsidRDefault="00D33A14" w:rsidP="00A4638C">
      <w:pPr>
        <w:pStyle w:val="NoSpacing1"/>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pt-BR"/>
        </w:rPr>
        <w:t xml:space="preserve">Aeroportul Internațional „Avram Iancu” Cluj, </w:t>
      </w:r>
      <w:r w:rsidRPr="00836578">
        <w:rPr>
          <w:rFonts w:ascii="Montserrat Light" w:hAnsi="Montserrat Light" w:cs="Calibri"/>
          <w:iCs/>
          <w:noProof/>
          <w:sz w:val="22"/>
          <w:szCs w:val="22"/>
          <w:lang w:val="ro-RO"/>
        </w:rPr>
        <w:t xml:space="preserve">este un aeroport important din România, fiind al doilea ca număr de pasageri și trafic de mărfuri/poștă la nivel național și primul la nivel regional. </w:t>
      </w:r>
    </w:p>
    <w:p w14:paraId="355D9273" w14:textId="50F49AB5" w:rsidR="00D33A14" w:rsidRPr="00836578" w:rsidRDefault="00D33A14" w:rsidP="00A4638C">
      <w:pPr>
        <w:pStyle w:val="NoSpacing1"/>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A fost modernizat prin investiții în noi terminale (sosiri și plecări) și o pistă de decolare aterizare, servind peste 3 milioane de pasageri anual. Aeroportul oferă o gamă largă de facilități și colaborează cu numeroase companii aeriene pentru a oferi zboruri spre destinații naționale și internaționale.</w:t>
      </w:r>
    </w:p>
    <w:p w14:paraId="61C82130" w14:textId="77777777" w:rsidR="00D33A14" w:rsidRPr="00836578" w:rsidRDefault="00D33A14" w:rsidP="00A4638C">
      <w:pPr>
        <w:pStyle w:val="NoSpacing1"/>
        <w:jc w:val="both"/>
        <w:rPr>
          <w:rFonts w:ascii="Montserrat Light" w:hAnsi="Montserrat Light" w:cs="Calibri"/>
          <w:iCs/>
          <w:noProof/>
          <w:sz w:val="22"/>
          <w:szCs w:val="22"/>
          <w:lang w:val="pt-BR"/>
        </w:rPr>
      </w:pPr>
      <w:r w:rsidRPr="00836578">
        <w:rPr>
          <w:rFonts w:ascii="Montserrat Light" w:hAnsi="Montserrat Light" w:cs="Calibri"/>
          <w:iCs/>
          <w:noProof/>
          <w:sz w:val="22"/>
          <w:szCs w:val="22"/>
          <w:lang w:val="ro-RO"/>
        </w:rPr>
        <w:t>Aeroportul deservește o zonă extinsă de acoperire cu o populație de până la 4 milioane de persoane, pe o rază de 200 km, din care 1 milion pot ajunge la acesta în mai puțin de 1 oră.</w:t>
      </w:r>
      <w:r w:rsidRPr="00836578">
        <w:rPr>
          <w:rFonts w:ascii="Montserrat Light" w:hAnsi="Montserrat Light" w:cs="Calibri"/>
          <w:iCs/>
          <w:noProof/>
          <w:sz w:val="22"/>
          <w:szCs w:val="22"/>
          <w:lang w:val="pt-BR"/>
        </w:rPr>
        <w:t xml:space="preserve"> </w:t>
      </w:r>
    </w:p>
    <w:p w14:paraId="55AE1F5A" w14:textId="77777777" w:rsidR="00D33A14" w:rsidRPr="00836578" w:rsidRDefault="00D33A14" w:rsidP="00A4638C">
      <w:pPr>
        <w:pStyle w:val="NoSpacing1"/>
        <w:jc w:val="both"/>
        <w:rPr>
          <w:rFonts w:ascii="Montserrat Light" w:hAnsi="Montserrat Light" w:cs="Calibri"/>
          <w:iCs/>
          <w:noProof/>
          <w:sz w:val="22"/>
          <w:szCs w:val="22"/>
          <w:lang w:val="pt-BR"/>
        </w:rPr>
      </w:pPr>
      <w:r w:rsidRPr="00836578">
        <w:rPr>
          <w:rFonts w:ascii="Montserrat Light" w:hAnsi="Montserrat Light" w:cs="Calibri"/>
          <w:iCs/>
          <w:noProof/>
          <w:sz w:val="22"/>
          <w:szCs w:val="22"/>
          <w:lang w:val="pt-BR"/>
        </w:rPr>
        <w:t>Dezvoltarea traficului aerian pe Aeroportul Internațional Cluj în ultimele 2 decenii a contribuit decisiv la ascensiunea orașului Cluj-Napoca ca pol de dezvoltare economică, socială, academică, medicală, sportivă sau cultural-artistică a României, ajungându-se astfel ca intensificarea schimburilor socio-culturale cu Europa și mediul internațional să influențeze decisiv dezvoltarea regiunii.</w:t>
      </w:r>
    </w:p>
    <w:p w14:paraId="13F5B5A3" w14:textId="77777777" w:rsidR="00D33A14" w:rsidRPr="00836578" w:rsidRDefault="00D33A14" w:rsidP="00A4638C">
      <w:pPr>
        <w:pStyle w:val="NoSpacing1"/>
        <w:jc w:val="both"/>
        <w:rPr>
          <w:rFonts w:ascii="Montserrat Light" w:hAnsi="Montserrat Light" w:cs="Calibri"/>
          <w:iCs/>
          <w:noProof/>
          <w:sz w:val="22"/>
          <w:szCs w:val="22"/>
          <w:lang w:val="pt-BR"/>
        </w:rPr>
      </w:pPr>
      <w:r w:rsidRPr="00836578">
        <w:rPr>
          <w:rFonts w:ascii="Montserrat Light" w:hAnsi="Montserrat Light" w:cs="Calibri"/>
          <w:iCs/>
          <w:noProof/>
          <w:sz w:val="22"/>
          <w:szCs w:val="22"/>
          <w:lang w:val="pt-BR"/>
        </w:rPr>
        <w:lastRenderedPageBreak/>
        <w:t>Pe viitor rămâne o prioritate atragerea companiilor aeriene pentru operarea unor noi destinaţii, creşterea frecvenţelor de operare, modernizarea şi dezvoltarea infrastructurii, precum și dezvoltarea colaborării cu organismele naţionale şi internaţionale din transportul aerian: OACI, IATA, ACI World, ACI Europe, ROMATSA, MTI, AACR, EASA, TIACA, ERAA, Asociaţia Aeroporturilor din România şi alte instituţii, organisme şi asociaţii din domeniul de activitate aeroportuar.</w:t>
      </w:r>
    </w:p>
    <w:p w14:paraId="67703461" w14:textId="77777777" w:rsidR="001B2EE9" w:rsidRPr="00836578" w:rsidRDefault="001B2EE9" w:rsidP="00A4638C">
      <w:pPr>
        <w:autoSpaceDE w:val="0"/>
        <w:autoSpaceDN w:val="0"/>
        <w:adjustRightInd w:val="0"/>
        <w:spacing w:after="0" w:line="240" w:lineRule="auto"/>
        <w:jc w:val="both"/>
        <w:rPr>
          <w:rFonts w:ascii="Montserrat Light" w:eastAsia="Times New Roman" w:hAnsi="Montserrat Light" w:cs="Calibri"/>
          <w:bCs/>
          <w:iCs/>
          <w:noProof/>
          <w:lang w:val="en-US" w:eastAsia="en-US"/>
        </w:rPr>
      </w:pPr>
      <w:r w:rsidRPr="00836578">
        <w:rPr>
          <w:rFonts w:ascii="Montserrat Light" w:eastAsia="Times New Roman" w:hAnsi="Montserrat Light" w:cs="Calibri"/>
          <w:bCs/>
          <w:iCs/>
          <w:noProof/>
          <w:lang w:val="en-US" w:eastAsia="en-US"/>
        </w:rPr>
        <w:t>Principalele acte normative care reprezintă cadrul legal de funcționare a întreprinderii publice sunt:</w:t>
      </w:r>
    </w:p>
    <w:p w14:paraId="6A5DACF7"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pt-BR"/>
        </w:rPr>
      </w:pPr>
      <w:r w:rsidRPr="00836578">
        <w:rPr>
          <w:rFonts w:ascii="Montserrat Light" w:hAnsi="Montserrat Light" w:cs="Calibri"/>
          <w:iCs/>
          <w:noProof/>
          <w:sz w:val="22"/>
          <w:szCs w:val="22"/>
          <w:lang w:val="pt-BR"/>
        </w:rPr>
        <w:t>Legea nr. 15/1990 privind reorganizarea unităţilor economice de stat ca regii autonome şi societăţi comerciale,</w:t>
      </w:r>
      <w:r w:rsidRPr="00836578">
        <w:rPr>
          <w:rFonts w:ascii="Montserrat Light" w:eastAsia="Calibri" w:hAnsi="Montserrat Light" w:cs="Calibri"/>
          <w:iCs/>
          <w:noProof/>
          <w:sz w:val="22"/>
          <w:szCs w:val="22"/>
          <w:lang w:val="ro-RO" w:eastAsia="ro-RO"/>
        </w:rPr>
        <w:t xml:space="preserve"> </w:t>
      </w:r>
      <w:r w:rsidRPr="00836578">
        <w:rPr>
          <w:rFonts w:ascii="Montserrat Light" w:hAnsi="Montserrat Light" w:cs="Calibri"/>
          <w:iCs/>
          <w:noProof/>
          <w:sz w:val="22"/>
          <w:szCs w:val="22"/>
          <w:lang w:val="ro-RO"/>
        </w:rPr>
        <w:t>cu modificările și completările ulterioare;</w:t>
      </w:r>
    </w:p>
    <w:p w14:paraId="26C16AF4"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O.U.G. nr. 109/2011 privind guvernanța corporativă a întreprinderilor publice, cu modificările și completările ulterioare;</w:t>
      </w:r>
    </w:p>
    <w:p w14:paraId="6530E9B5"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H.G. nr. 639/2023 pentru aprobarea normelor metodologice de aplicare a Ordonanței de urgență a Guvernului nr. 109/2011;</w:t>
      </w:r>
    </w:p>
    <w:p w14:paraId="2082A125"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Legea nr. 48 din 14 aprilie 2025 privind aprobarea Politicii publice  de proprietate privată a statului;</w:t>
      </w:r>
    </w:p>
    <w:p w14:paraId="4E6CBA7E" w14:textId="290334DD"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Ordinul Agenției pentru Monitorizarea și Evaluarea Performanțelor Întreprinderilor Publice nr. 126/2024 privind aprobarea Regulamentului-cadru de organizare și funcționare al comisiilor de selecție și nominalizare a candidaților pentru postul de membru în cadrul consiliilor de administrație</w:t>
      </w:r>
      <w:r w:rsidR="00C74F72" w:rsidRPr="00836578">
        <w:rPr>
          <w:rFonts w:ascii="Montserrat Light" w:hAnsi="Montserrat Light" w:cs="Calibri"/>
          <w:iCs/>
          <w:noProof/>
          <w:sz w:val="22"/>
          <w:szCs w:val="22"/>
          <w:lang w:val="ro-RO"/>
        </w:rPr>
        <w:t>/supraveghere</w:t>
      </w:r>
      <w:r w:rsidRPr="00836578">
        <w:rPr>
          <w:rFonts w:ascii="Montserrat Light" w:hAnsi="Montserrat Light" w:cs="Calibri"/>
          <w:iCs/>
          <w:noProof/>
          <w:sz w:val="22"/>
          <w:szCs w:val="22"/>
          <w:lang w:val="ro-RO"/>
        </w:rPr>
        <w:t xml:space="preserve"> ale întreprinderilor publice;</w:t>
      </w:r>
    </w:p>
    <w:p w14:paraId="3C3B5A80"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Ordinul Agenției pentru Monitorizarea și Evaluarea Performanțelor Întreprinderilor Publice nr. 651/2024 privind stabilirea nivelului minim al indicatorilor de performanță la întreprinderile publice;</w:t>
      </w:r>
    </w:p>
    <w:p w14:paraId="4C0BBB76"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O.G. nr. 64/2001 privind repartizarea profitului la societățile naționale, companiile naționale și societățile comerciale cu capital integral sau majoritar de stat, precum și la regiile autonome, cu modificările și completările ulterioare;</w:t>
      </w:r>
    </w:p>
    <w:p w14:paraId="79238B56"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pt-BR"/>
        </w:rPr>
      </w:pPr>
      <w:r w:rsidRPr="00836578">
        <w:rPr>
          <w:rFonts w:ascii="Montserrat Light" w:hAnsi="Montserrat Light" w:cs="Calibri"/>
          <w:iCs/>
          <w:noProof/>
          <w:sz w:val="22"/>
          <w:szCs w:val="22"/>
          <w:lang w:val="ro-RO"/>
        </w:rPr>
        <w:t>H.G. nr. 398/1997 privind trecerea unor regii autonome aeroportuare de sub autoritatea Ministerului Transporturilor sub autoritatea consiliilor județene;</w:t>
      </w:r>
    </w:p>
    <w:p w14:paraId="63A54A8A"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Legea nr. 21/2020, privind Codul aerian, cu modificările și completările ulterioare;</w:t>
      </w:r>
    </w:p>
    <w:p w14:paraId="57298A57" w14:textId="77777777" w:rsidR="001B2EE9" w:rsidRPr="00836578" w:rsidRDefault="001B2EE9" w:rsidP="00A4638C">
      <w:pPr>
        <w:pStyle w:val="NoSpacing1"/>
        <w:numPr>
          <w:ilvl w:val="0"/>
          <w:numId w:val="30"/>
        </w:numPr>
        <w:jc w:val="both"/>
        <w:rPr>
          <w:rFonts w:ascii="Montserrat Light" w:hAnsi="Montserrat Light"/>
          <w:iCs/>
          <w:noProof/>
          <w:sz w:val="22"/>
          <w:szCs w:val="22"/>
          <w:lang w:val="ro-RO"/>
        </w:rPr>
      </w:pPr>
      <w:r w:rsidRPr="00836578">
        <w:rPr>
          <w:rFonts w:ascii="Montserrat Light" w:hAnsi="Montserrat Light"/>
          <w:iCs/>
          <w:noProof/>
          <w:sz w:val="22"/>
          <w:szCs w:val="22"/>
          <w:lang w:val="ro-RO"/>
        </w:rPr>
        <w:t>Hotararea nr. 1.429 din 14 noiembrie 2024 pentru aprobarea Programului național de securitate a aviației civile;</w:t>
      </w:r>
    </w:p>
    <w:p w14:paraId="6FAD0F42" w14:textId="3A66A5E4" w:rsidR="001B2EE9" w:rsidRPr="00836578" w:rsidRDefault="00BA5446"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Regulamentul (CE) nr. 300/2008 al Parlamentului European și al Consiliului din 11 martie 2008 privind norme comune în domeniul securității aviației civile și de abrogare a Regulamentului (CE) nr. 2320/2002</w:t>
      </w:r>
      <w:r w:rsidR="001B2EE9" w:rsidRPr="00836578">
        <w:rPr>
          <w:rFonts w:ascii="Montserrat Light" w:hAnsi="Montserrat Light" w:cs="Calibri"/>
          <w:iCs/>
          <w:noProof/>
          <w:sz w:val="22"/>
          <w:szCs w:val="22"/>
          <w:lang w:val="ro-RO"/>
        </w:rPr>
        <w:t>;</w:t>
      </w:r>
    </w:p>
    <w:p w14:paraId="5D2F4725" w14:textId="7777777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Regulamentul de punere în aplicare UE 2015(1998) al Comisiei de stabilire a măsurilor detaliate de implementare a standardelor de bază comune în domeniul securității aviației;</w:t>
      </w:r>
    </w:p>
    <w:p w14:paraId="79C92D21" w14:textId="7055C2C7"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Ordinul Minist</w:t>
      </w:r>
      <w:r w:rsidR="00BA5446" w:rsidRPr="00836578">
        <w:rPr>
          <w:rFonts w:ascii="Montserrat Light" w:hAnsi="Montserrat Light" w:cs="Calibri"/>
          <w:iCs/>
          <w:noProof/>
          <w:sz w:val="22"/>
          <w:szCs w:val="22"/>
          <w:lang w:val="ro-RO"/>
        </w:rPr>
        <w:t>rului</w:t>
      </w:r>
      <w:r w:rsidRPr="00836578">
        <w:rPr>
          <w:rFonts w:ascii="Montserrat Light" w:hAnsi="Montserrat Light" w:cs="Calibri"/>
          <w:iCs/>
          <w:noProof/>
          <w:sz w:val="22"/>
          <w:szCs w:val="22"/>
          <w:lang w:val="ro-RO"/>
        </w:rPr>
        <w:t xml:space="preserve"> Transporturilor, Construcțiilor și Turismului nr. 2190/2005 privind utilizarea tarifului de securitate aeroportuară</w:t>
      </w:r>
      <w:r w:rsidR="00BA5446" w:rsidRPr="00836578">
        <w:rPr>
          <w:rFonts w:ascii="Montserrat Light" w:hAnsi="Montserrat Light" w:cs="Calibri"/>
          <w:iCs/>
          <w:noProof/>
          <w:sz w:val="22"/>
          <w:szCs w:val="22"/>
          <w:lang w:val="ro-RO"/>
        </w:rPr>
        <w:t>, cu modificările și completările ulterioare</w:t>
      </w:r>
      <w:r w:rsidR="00BA5446" w:rsidRPr="00836578">
        <w:rPr>
          <w:rFonts w:ascii="Montserrat Light" w:hAnsi="Montserrat Light" w:cs="Calibri"/>
          <w:iCs/>
          <w:noProof/>
          <w:sz w:val="22"/>
          <w:szCs w:val="22"/>
        </w:rPr>
        <w:t>;</w:t>
      </w:r>
    </w:p>
    <w:p w14:paraId="35D55143" w14:textId="24069093" w:rsidR="001B2EE9" w:rsidRPr="00836578" w:rsidRDefault="001B2EE9" w:rsidP="00A4638C">
      <w:pPr>
        <w:pStyle w:val="NoSpacing1"/>
        <w:numPr>
          <w:ilvl w:val="0"/>
          <w:numId w:val="30"/>
        </w:numPr>
        <w:jc w:val="both"/>
        <w:rPr>
          <w:rFonts w:ascii="Montserrat Light" w:hAnsi="Montserrat Light" w:cs="Calibri"/>
          <w:iCs/>
          <w:noProof/>
          <w:sz w:val="22"/>
          <w:szCs w:val="22"/>
          <w:lang w:val="ro-RO"/>
        </w:rPr>
      </w:pPr>
      <w:r w:rsidRPr="00836578">
        <w:rPr>
          <w:rFonts w:ascii="Montserrat Light" w:hAnsi="Montserrat Light" w:cs="Calibri"/>
          <w:iCs/>
          <w:noProof/>
          <w:sz w:val="22"/>
          <w:szCs w:val="22"/>
          <w:lang w:val="ro-RO"/>
        </w:rPr>
        <w:t>Ordinul Minist</w:t>
      </w:r>
      <w:r w:rsidR="00BA5446" w:rsidRPr="00836578">
        <w:rPr>
          <w:rFonts w:ascii="Montserrat Light" w:hAnsi="Montserrat Light" w:cs="Calibri"/>
          <w:iCs/>
          <w:noProof/>
          <w:sz w:val="22"/>
          <w:szCs w:val="22"/>
          <w:lang w:val="ro-RO"/>
        </w:rPr>
        <w:t>rului</w:t>
      </w:r>
      <w:r w:rsidRPr="00836578">
        <w:rPr>
          <w:rFonts w:ascii="Montserrat Light" w:hAnsi="Montserrat Light" w:cs="Calibri"/>
          <w:iCs/>
          <w:noProof/>
          <w:sz w:val="22"/>
          <w:szCs w:val="22"/>
          <w:lang w:val="ro-RO"/>
        </w:rPr>
        <w:t xml:space="preserve"> Transporturilor și Infrastructurii nr. 1145/2025, </w:t>
      </w:r>
      <w:r w:rsidR="00BA5446" w:rsidRPr="00836578">
        <w:rPr>
          <w:rFonts w:ascii="Montserrat Light" w:hAnsi="Montserrat Light" w:cs="Calibri"/>
          <w:iCs/>
          <w:noProof/>
          <w:sz w:val="22"/>
          <w:szCs w:val="22"/>
          <w:lang w:val="ro-RO"/>
        </w:rPr>
        <w:t xml:space="preserve">pentru aprobarea </w:t>
      </w:r>
      <w:hyperlink r:id="rId8" w:history="1">
        <w:r w:rsidR="00BA5446" w:rsidRPr="00836578">
          <w:rPr>
            <w:rStyle w:val="Hyperlink"/>
            <w:rFonts w:ascii="Montserrat Light" w:hAnsi="Montserrat Light" w:cs="Calibri"/>
            <w:iCs/>
            <w:noProof/>
            <w:color w:val="auto"/>
            <w:sz w:val="22"/>
            <w:szCs w:val="22"/>
            <w:u w:val="none"/>
            <w:lang w:val="ro-RO"/>
          </w:rPr>
          <w:t>Programului național</w:t>
        </w:r>
      </w:hyperlink>
      <w:r w:rsidR="00BA5446" w:rsidRPr="00836578">
        <w:rPr>
          <w:rFonts w:ascii="Montserrat Light" w:hAnsi="Montserrat Light" w:cs="Calibri"/>
          <w:iCs/>
          <w:noProof/>
          <w:sz w:val="22"/>
          <w:szCs w:val="22"/>
          <w:lang w:val="ro-RO"/>
        </w:rPr>
        <w:t xml:space="preserve"> de pregătire în domeniul securității aviației civile - PNPSAC</w:t>
      </w:r>
      <w:r w:rsidRPr="00836578">
        <w:rPr>
          <w:rFonts w:ascii="Montserrat Light" w:hAnsi="Montserrat Light" w:cs="Calibri"/>
          <w:iCs/>
          <w:noProof/>
          <w:sz w:val="22"/>
          <w:szCs w:val="22"/>
          <w:lang w:val="ro-RO"/>
        </w:rPr>
        <w:t>;</w:t>
      </w:r>
    </w:p>
    <w:p w14:paraId="539B3DFF" w14:textId="4C256AD9" w:rsidR="001B2EE9" w:rsidRPr="00836578" w:rsidRDefault="001B2EE9" w:rsidP="00A4638C">
      <w:pPr>
        <w:pStyle w:val="NoSpacing1"/>
        <w:numPr>
          <w:ilvl w:val="0"/>
          <w:numId w:val="30"/>
        </w:numPr>
        <w:jc w:val="both"/>
        <w:rPr>
          <w:rFonts w:ascii="Montserrat Light" w:hAnsi="Montserrat Light"/>
          <w:iCs/>
          <w:noProof/>
          <w:sz w:val="22"/>
          <w:szCs w:val="22"/>
          <w:lang w:val="ro-RO"/>
        </w:rPr>
      </w:pPr>
      <w:r w:rsidRPr="00836578">
        <w:rPr>
          <w:rFonts w:ascii="Montserrat Light" w:hAnsi="Montserrat Light"/>
          <w:iCs/>
          <w:noProof/>
          <w:sz w:val="22"/>
          <w:szCs w:val="22"/>
          <w:lang w:val="ro-RO"/>
        </w:rPr>
        <w:t xml:space="preserve">Ordinul </w:t>
      </w:r>
      <w:r w:rsidR="00BA5446" w:rsidRPr="00836578">
        <w:rPr>
          <w:rFonts w:ascii="Montserrat Light" w:hAnsi="Montserrat Light"/>
          <w:iCs/>
          <w:noProof/>
          <w:sz w:val="22"/>
          <w:szCs w:val="22"/>
          <w:lang w:val="ro-RO"/>
        </w:rPr>
        <w:t xml:space="preserve">Ministrului Transporturilor și Infrastructurii </w:t>
      </w:r>
      <w:r w:rsidRPr="00836578">
        <w:rPr>
          <w:rFonts w:ascii="Montserrat Light" w:hAnsi="Montserrat Light"/>
          <w:iCs/>
          <w:noProof/>
          <w:sz w:val="22"/>
          <w:szCs w:val="22"/>
          <w:lang w:val="ro-RO"/>
        </w:rPr>
        <w:t xml:space="preserve">nr. 1359/2022 privind aprobarea  Programului </w:t>
      </w:r>
      <w:r w:rsidR="00473386" w:rsidRPr="00836578">
        <w:rPr>
          <w:rFonts w:ascii="Montserrat Light" w:hAnsi="Montserrat Light"/>
          <w:iCs/>
          <w:noProof/>
          <w:sz w:val="22"/>
          <w:szCs w:val="22"/>
          <w:lang w:val="ro-RO"/>
        </w:rPr>
        <w:t>n</w:t>
      </w:r>
      <w:r w:rsidRPr="00836578">
        <w:rPr>
          <w:rFonts w:ascii="Montserrat Light" w:hAnsi="Montserrat Light"/>
          <w:iCs/>
          <w:noProof/>
          <w:sz w:val="22"/>
          <w:szCs w:val="22"/>
          <w:lang w:val="ro-RO"/>
        </w:rPr>
        <w:t xml:space="preserve">ațional de </w:t>
      </w:r>
      <w:r w:rsidR="00473386" w:rsidRPr="00836578">
        <w:rPr>
          <w:rFonts w:ascii="Montserrat Light" w:hAnsi="Montserrat Light"/>
          <w:iCs/>
          <w:noProof/>
          <w:sz w:val="22"/>
          <w:szCs w:val="22"/>
          <w:lang w:val="ro-RO"/>
        </w:rPr>
        <w:t>s</w:t>
      </w:r>
      <w:r w:rsidRPr="00836578">
        <w:rPr>
          <w:rFonts w:ascii="Montserrat Light" w:hAnsi="Montserrat Light"/>
          <w:iCs/>
          <w:noProof/>
          <w:sz w:val="22"/>
          <w:szCs w:val="22"/>
          <w:lang w:val="ro-RO"/>
        </w:rPr>
        <w:t xml:space="preserve">iguranță in </w:t>
      </w:r>
      <w:r w:rsidR="00473386" w:rsidRPr="00836578">
        <w:rPr>
          <w:rFonts w:ascii="Montserrat Light" w:hAnsi="Montserrat Light"/>
          <w:iCs/>
          <w:noProof/>
          <w:sz w:val="22"/>
          <w:szCs w:val="22"/>
          <w:lang w:val="ro-RO"/>
        </w:rPr>
        <w:t>a</w:t>
      </w:r>
      <w:r w:rsidRPr="00836578">
        <w:rPr>
          <w:rFonts w:ascii="Montserrat Light" w:hAnsi="Montserrat Light"/>
          <w:iCs/>
          <w:noProof/>
          <w:sz w:val="22"/>
          <w:szCs w:val="22"/>
          <w:lang w:val="ro-RO"/>
        </w:rPr>
        <w:t xml:space="preserve">viația </w:t>
      </w:r>
      <w:r w:rsidR="00473386" w:rsidRPr="00836578">
        <w:rPr>
          <w:rFonts w:ascii="Montserrat Light" w:hAnsi="Montserrat Light"/>
          <w:iCs/>
          <w:noProof/>
          <w:sz w:val="22"/>
          <w:szCs w:val="22"/>
          <w:lang w:val="ro-RO"/>
        </w:rPr>
        <w:t>c</w:t>
      </w:r>
      <w:r w:rsidRPr="00836578">
        <w:rPr>
          <w:rFonts w:ascii="Montserrat Light" w:hAnsi="Montserrat Light"/>
          <w:iCs/>
          <w:noProof/>
          <w:sz w:val="22"/>
          <w:szCs w:val="22"/>
          <w:lang w:val="ro-RO"/>
        </w:rPr>
        <w:t>ivilă</w:t>
      </w:r>
      <w:r w:rsidR="00473386" w:rsidRPr="00836578">
        <w:rPr>
          <w:rFonts w:ascii="Montserrat Light" w:eastAsia="Calibri" w:hAnsi="Montserrat Light" w:cs="Calibri"/>
          <w:iCs/>
          <w:noProof/>
          <w:sz w:val="22"/>
          <w:szCs w:val="22"/>
          <w:lang w:val="ro-RO" w:eastAsia="ro-RO"/>
        </w:rPr>
        <w:t xml:space="preserve">, </w:t>
      </w:r>
      <w:r w:rsidR="00473386" w:rsidRPr="00836578">
        <w:rPr>
          <w:rFonts w:ascii="Montserrat Light" w:hAnsi="Montserrat Light"/>
          <w:iCs/>
          <w:noProof/>
          <w:sz w:val="22"/>
          <w:szCs w:val="22"/>
          <w:lang w:val="ro-RO"/>
        </w:rPr>
        <w:t>cu modificările și completările ulterioare</w:t>
      </w:r>
      <w:r w:rsidRPr="00836578">
        <w:rPr>
          <w:rFonts w:ascii="Montserrat Light" w:hAnsi="Montserrat Light"/>
          <w:iCs/>
          <w:noProof/>
          <w:sz w:val="22"/>
          <w:szCs w:val="22"/>
          <w:lang w:val="ro-RO"/>
        </w:rPr>
        <w:t xml:space="preserve">; </w:t>
      </w:r>
    </w:p>
    <w:p w14:paraId="05A6447E" w14:textId="49ECB8CD" w:rsidR="001B2EE9" w:rsidRPr="00836578" w:rsidRDefault="001B2EE9" w:rsidP="00A4638C">
      <w:pPr>
        <w:pStyle w:val="NoSpacing1"/>
        <w:numPr>
          <w:ilvl w:val="0"/>
          <w:numId w:val="30"/>
        </w:numPr>
        <w:jc w:val="both"/>
        <w:rPr>
          <w:rStyle w:val="CommentReference"/>
          <w:rFonts w:ascii="Montserrat Light" w:hAnsi="Montserrat Light"/>
          <w:sz w:val="22"/>
          <w:szCs w:val="22"/>
          <w:lang w:val="ro-RO" w:eastAsia="ar-SA"/>
        </w:rPr>
      </w:pPr>
      <w:r w:rsidRPr="00836578">
        <w:rPr>
          <w:rFonts w:ascii="Montserrat Light" w:hAnsi="Montserrat Light"/>
          <w:sz w:val="22"/>
          <w:szCs w:val="22"/>
          <w:lang w:val="ro-RO" w:eastAsia="ar-SA"/>
        </w:rPr>
        <w:t xml:space="preserve">Regulamentul (UE) nr. 139/2014 </w:t>
      </w:r>
      <w:r w:rsidR="004F5487" w:rsidRPr="00836578">
        <w:rPr>
          <w:rFonts w:ascii="Montserrat Light" w:hAnsi="Montserrat Light"/>
          <w:sz w:val="22"/>
          <w:szCs w:val="22"/>
          <w:lang w:val="ro-RO" w:eastAsia="ar-SA"/>
        </w:rPr>
        <w:t xml:space="preserve">al Comisiei din 12 februarie 2014 </w:t>
      </w:r>
      <w:r w:rsidRPr="00836578">
        <w:rPr>
          <w:rFonts w:ascii="Montserrat Light" w:hAnsi="Montserrat Light"/>
          <w:sz w:val="22"/>
          <w:szCs w:val="22"/>
          <w:lang w:val="ro-RO" w:eastAsia="ar-SA"/>
        </w:rPr>
        <w:t>de stabilire a cerinţelor tehnice și a procedurilor administrative referitoare la aerodromuri</w:t>
      </w:r>
      <w:r w:rsidR="004F5487" w:rsidRPr="00836578">
        <w:rPr>
          <w:rFonts w:ascii="Montserrat Light" w:eastAsia="Calibri" w:hAnsi="Montserrat Light"/>
          <w:sz w:val="22"/>
          <w:szCs w:val="22"/>
          <w:lang w:val="ro-RO" w:eastAsia="ro-RO"/>
        </w:rPr>
        <w:t xml:space="preserve"> </w:t>
      </w:r>
      <w:r w:rsidR="004F5487" w:rsidRPr="00836578">
        <w:rPr>
          <w:rFonts w:ascii="Montserrat Light" w:hAnsi="Montserrat Light"/>
          <w:sz w:val="22"/>
          <w:szCs w:val="22"/>
          <w:lang w:val="ro-RO" w:eastAsia="ar-SA"/>
        </w:rPr>
        <w:t>în temeiul Regulamentului (CE) nr. 216/2008 al Parlamentului European și al Consiliului</w:t>
      </w:r>
      <w:r w:rsidRPr="00836578">
        <w:rPr>
          <w:rFonts w:ascii="Montserrat Light" w:hAnsi="Montserrat Light"/>
          <w:sz w:val="22"/>
          <w:szCs w:val="22"/>
          <w:lang w:val="ro-RO" w:eastAsia="ar-SA"/>
        </w:rPr>
        <w:t>, cu modificările și completările ulterioare</w:t>
      </w:r>
    </w:p>
    <w:p w14:paraId="569E5BFB" w14:textId="77777777" w:rsidR="001B2EE9" w:rsidRPr="00836578" w:rsidRDefault="001B2EE9" w:rsidP="00A4638C">
      <w:pPr>
        <w:pStyle w:val="NoSpacing1"/>
        <w:numPr>
          <w:ilvl w:val="0"/>
          <w:numId w:val="30"/>
        </w:numPr>
        <w:jc w:val="both"/>
        <w:rPr>
          <w:rFonts w:ascii="Montserrat Light" w:hAnsi="Montserrat Light"/>
          <w:sz w:val="22"/>
          <w:szCs w:val="22"/>
          <w:lang w:val="ro-RO" w:eastAsia="ar-SA"/>
        </w:rPr>
      </w:pPr>
      <w:r w:rsidRPr="00836578">
        <w:rPr>
          <w:rStyle w:val="CommentReference"/>
          <w:rFonts w:ascii="Montserrat Light" w:eastAsia="Calibri" w:hAnsi="Montserrat Light"/>
          <w:sz w:val="22"/>
          <w:szCs w:val="22"/>
          <w:lang w:val="ro-RO" w:eastAsia="ro-RO"/>
        </w:rPr>
        <w:t>Re</w:t>
      </w:r>
      <w:r w:rsidRPr="00836578">
        <w:rPr>
          <w:rFonts w:ascii="Montserrat Light" w:hAnsi="Montserrat Light"/>
          <w:sz w:val="22"/>
          <w:szCs w:val="22"/>
          <w:lang w:val="ro-RO" w:eastAsia="ar-SA"/>
        </w:rPr>
        <w:t xml:space="preserve">gulamentul (UE) 2018/1139 al Parlamentului European și al Consiliului din 4 iulie 2018 privind normele comune în domeniul aviației civile și de înființare a Agenției Uniunii Europene pentru Siguranța Aviației, de modificare a Regulamentelor (CE) nr. 2111/2005, (CE) nr. 1008/2008, (UE) nr. 996/2010, (UE) nr. 376/2014 și a Directivelor 2014/30/UE și 2014/53/UE ale Parlamentului European și ale Consiliului, precum și </w:t>
      </w:r>
      <w:r w:rsidRPr="00836578">
        <w:rPr>
          <w:rFonts w:ascii="Montserrat Light" w:hAnsi="Montserrat Light"/>
          <w:sz w:val="22"/>
          <w:szCs w:val="22"/>
          <w:lang w:val="ro-RO" w:eastAsia="ar-SA"/>
        </w:rPr>
        <w:lastRenderedPageBreak/>
        <w:t>de abrogare a Regulamentelor (CE) nr. 552/2004 și (CE) nr. 216/2008 ale Parlamentului European și ale Consiliului și a Regulamentului (CEE) No 3922/91 al Consiliului, cu modificările și completările ulterioare</w:t>
      </w:r>
    </w:p>
    <w:p w14:paraId="143B8D98" w14:textId="77777777" w:rsidR="001B2EE9" w:rsidRPr="00836578" w:rsidRDefault="001B2EE9" w:rsidP="00A4638C">
      <w:pPr>
        <w:pStyle w:val="NoSpacing1"/>
        <w:numPr>
          <w:ilvl w:val="0"/>
          <w:numId w:val="30"/>
        </w:numPr>
        <w:jc w:val="both"/>
        <w:rPr>
          <w:rFonts w:ascii="Montserrat Light" w:hAnsi="Montserrat Light"/>
          <w:iCs/>
          <w:noProof/>
          <w:sz w:val="22"/>
          <w:szCs w:val="22"/>
          <w:lang w:val="ro-RO"/>
        </w:rPr>
      </w:pPr>
      <w:r w:rsidRPr="00836578">
        <w:rPr>
          <w:rFonts w:ascii="Montserrat Light" w:hAnsi="Montserrat Light"/>
          <w:sz w:val="22"/>
          <w:szCs w:val="22"/>
          <w:lang w:val="ro-RO" w:eastAsia="ar-SA"/>
        </w:rPr>
        <w:t>Regulamentul de punere în aplicare (UE) nr. 923/2012 al Comisiei din 26 septembrie 2012 de stabilire a regulilor comune ale aerului și a dispozițiilor operaționale privind serviciile și procedurile din navigația aeriană și de modificare a Regulamentului de punere în aplicare (UE) nr. 1035/2011 și a Regulamentelor (CE) nr. 1265/2007, (CE) nr. 1794/2006, (CE) nr. 730/2006, (CE) nr. 1033/2006 și (UE) nr. 255/2010, cu modificările și completările ulterioare</w:t>
      </w:r>
    </w:p>
    <w:p w14:paraId="4BB3B8CA" w14:textId="2E550381" w:rsidR="001B2EE9" w:rsidRPr="00836578" w:rsidRDefault="001B2EE9" w:rsidP="00A4638C">
      <w:pPr>
        <w:pStyle w:val="NoSpacing1"/>
        <w:numPr>
          <w:ilvl w:val="0"/>
          <w:numId w:val="30"/>
        </w:numPr>
        <w:jc w:val="both"/>
        <w:rPr>
          <w:rFonts w:ascii="Montserrat Light" w:hAnsi="Montserrat Light"/>
          <w:iCs/>
          <w:noProof/>
          <w:sz w:val="22"/>
          <w:szCs w:val="22"/>
          <w:lang w:val="ro-RO"/>
        </w:rPr>
      </w:pPr>
      <w:hyperlink r:id="rId9" w:history="1">
        <w:r w:rsidRPr="00836578">
          <w:rPr>
            <w:rStyle w:val="Hyperlink"/>
            <w:rFonts w:ascii="Montserrat Light" w:eastAsia="Calibri" w:hAnsi="Montserrat Light"/>
            <w:color w:val="auto"/>
            <w:sz w:val="22"/>
            <w:szCs w:val="22"/>
            <w:u w:val="none"/>
            <w:bdr w:val="none" w:sz="0" w:space="0" w:color="auto" w:frame="1"/>
            <w:shd w:val="clear" w:color="auto" w:fill="FFFFFF"/>
            <w:lang w:val="ro-RO" w:eastAsia="ro-RO"/>
          </w:rPr>
          <w:t xml:space="preserve">Ordinul </w:t>
        </w:r>
        <w:r w:rsidR="00C74F72" w:rsidRPr="00836578">
          <w:rPr>
            <w:rStyle w:val="Hyperlink"/>
            <w:rFonts w:ascii="Montserrat Light" w:eastAsia="Calibri" w:hAnsi="Montserrat Light"/>
            <w:iCs/>
            <w:color w:val="auto"/>
            <w:sz w:val="22"/>
            <w:szCs w:val="22"/>
            <w:u w:val="none"/>
            <w:bdr w:val="none" w:sz="0" w:space="0" w:color="auto" w:frame="1"/>
            <w:shd w:val="clear" w:color="auto" w:fill="FFFFFF"/>
            <w:lang w:val="ro-RO" w:eastAsia="ro-RO"/>
          </w:rPr>
          <w:t xml:space="preserve">Ministrului Transporturilor și Infrastructurii </w:t>
        </w:r>
        <w:r w:rsidRPr="00836578">
          <w:rPr>
            <w:rStyle w:val="Hyperlink"/>
            <w:rFonts w:ascii="Montserrat Light" w:eastAsia="Calibri" w:hAnsi="Montserrat Light"/>
            <w:color w:val="auto"/>
            <w:sz w:val="22"/>
            <w:szCs w:val="22"/>
            <w:u w:val="none"/>
            <w:bdr w:val="none" w:sz="0" w:space="0" w:color="auto" w:frame="1"/>
            <w:shd w:val="clear" w:color="auto" w:fill="FFFFFF"/>
            <w:lang w:val="ro-RO" w:eastAsia="ro-RO"/>
          </w:rPr>
          <w:t>nr. 275 din 13 aprilie 2021</w:t>
        </w:r>
      </w:hyperlink>
      <w:r w:rsidRPr="00836578">
        <w:rPr>
          <w:rFonts w:ascii="Montserrat Light" w:eastAsia="Calibri" w:hAnsi="Montserrat Light"/>
          <w:sz w:val="22"/>
          <w:szCs w:val="22"/>
          <w:lang w:val="ro-RO" w:eastAsia="ro-RO"/>
        </w:rPr>
        <w:t xml:space="preserve"> </w:t>
      </w:r>
      <w:r w:rsidR="00C74F72" w:rsidRPr="00836578">
        <w:rPr>
          <w:rFonts w:ascii="Montserrat Light" w:eastAsia="Calibri" w:hAnsi="Montserrat Light"/>
          <w:sz w:val="22"/>
          <w:szCs w:val="22"/>
          <w:lang w:val="ro-RO" w:eastAsia="ro-RO"/>
        </w:rPr>
        <w:t xml:space="preserve">pentru aprobarea </w:t>
      </w:r>
      <w:hyperlink r:id="rId10" w:history="1">
        <w:r w:rsidR="00C74F72" w:rsidRPr="00836578">
          <w:rPr>
            <w:rStyle w:val="Hyperlink"/>
            <w:rFonts w:ascii="Montserrat Light" w:eastAsia="Calibri" w:hAnsi="Montserrat Light"/>
            <w:color w:val="auto"/>
            <w:sz w:val="22"/>
            <w:szCs w:val="22"/>
            <w:u w:val="none"/>
            <w:lang w:val="ro-RO" w:eastAsia="ro-RO"/>
          </w:rPr>
          <w:t>Reglementării aeronautice civile române</w:t>
        </w:r>
      </w:hyperlink>
      <w:r w:rsidR="00C74F72" w:rsidRPr="00836578">
        <w:rPr>
          <w:rFonts w:ascii="Montserrat Light" w:eastAsia="Calibri" w:hAnsi="Montserrat Light"/>
          <w:sz w:val="22"/>
          <w:szCs w:val="22"/>
          <w:lang w:val="ro-RO" w:eastAsia="ro-RO"/>
        </w:rPr>
        <w:t xml:space="preserve"> privind certificarea furnizorilor de servicii de handling la sol, RACR-AD-FSH, </w:t>
      </w:r>
      <w:r w:rsidRPr="00836578">
        <w:rPr>
          <w:rFonts w:ascii="Montserrat Light" w:hAnsi="Montserrat Light"/>
          <w:sz w:val="22"/>
          <w:szCs w:val="22"/>
          <w:shd w:val="clear" w:color="auto" w:fill="F5F5F6"/>
          <w:lang w:val="ro-RO"/>
        </w:rPr>
        <w:t>cu modificările și completările ulterioare.</w:t>
      </w:r>
    </w:p>
    <w:p w14:paraId="48C4FC8B" w14:textId="77777777" w:rsidR="001B2EE9" w:rsidRPr="00836578" w:rsidRDefault="001B2EE9" w:rsidP="00A4638C">
      <w:pPr>
        <w:pStyle w:val="NoSpacing1"/>
        <w:numPr>
          <w:ilvl w:val="0"/>
          <w:numId w:val="30"/>
        </w:numPr>
        <w:jc w:val="both"/>
        <w:rPr>
          <w:rFonts w:ascii="Montserrat Light" w:hAnsi="Montserrat Light"/>
          <w:iCs/>
          <w:noProof/>
          <w:sz w:val="22"/>
          <w:szCs w:val="22"/>
          <w:lang w:val="ro-RO"/>
        </w:rPr>
      </w:pPr>
      <w:r w:rsidRPr="00836578">
        <w:rPr>
          <w:rFonts w:ascii="Montserrat Light" w:hAnsi="Montserrat Light"/>
          <w:iCs/>
          <w:noProof/>
          <w:sz w:val="22"/>
          <w:szCs w:val="22"/>
          <w:lang w:val="ro-RO"/>
        </w:rPr>
        <w:t>Regulamentul de punere în aplicare (UE) 2020/469 al Comisiei din 14 februarie 2020 de modificare a Regulamentului (UE) nr. 923/2012, a Regulamentului (UE) nr. 139/2014 şi a Regulamentului (UE) 2017/373 în ceea ce priveşte cerinţele referitoare la managementul traficului aerian/serviciile de navigaţie aeriană, proiectarea structurilor de spaţiu aerian, calitatea datelor şi siguranţa pistelor, precum şi de abrogare a Regulamentului nr. 73/2010</w:t>
      </w:r>
    </w:p>
    <w:p w14:paraId="04946598" w14:textId="77777777" w:rsidR="00C74F72" w:rsidRPr="00836578" w:rsidRDefault="00C74F72" w:rsidP="00A4638C">
      <w:pPr>
        <w:pStyle w:val="NoSpacing1"/>
        <w:numPr>
          <w:ilvl w:val="0"/>
          <w:numId w:val="30"/>
        </w:numPr>
        <w:jc w:val="both"/>
        <w:rPr>
          <w:rFonts w:ascii="Montserrat Light" w:hAnsi="Montserrat Light"/>
          <w:iCs/>
          <w:noProof/>
          <w:sz w:val="22"/>
          <w:szCs w:val="22"/>
          <w:lang w:val="ro-RO"/>
        </w:rPr>
      </w:pPr>
      <w:r w:rsidRPr="00836578">
        <w:rPr>
          <w:rFonts w:ascii="Montserrat Light" w:hAnsi="Montserrat Light"/>
          <w:iCs/>
          <w:noProof/>
          <w:sz w:val="22"/>
          <w:szCs w:val="22"/>
          <w:lang w:val="ro-RO"/>
        </w:rPr>
        <w:t>Regulamentul de punere în aplicare (UE) 2025/920 al Comisiei din 19 mai 2025 de modificare a Regulamentului de punere în aplicare (UE) 2015/1998 în ceea ce privește anumite măsuri detaliate de implementare a standardelor de bază comune în domeniul securității aviației</w:t>
      </w:r>
    </w:p>
    <w:p w14:paraId="090E1BDE" w14:textId="361CA937" w:rsidR="001B2EE9" w:rsidRPr="00836578" w:rsidRDefault="001B2EE9" w:rsidP="00A4638C">
      <w:pPr>
        <w:pStyle w:val="NoSpacing1"/>
        <w:numPr>
          <w:ilvl w:val="0"/>
          <w:numId w:val="30"/>
        </w:numPr>
        <w:jc w:val="both"/>
        <w:rPr>
          <w:rFonts w:ascii="Montserrat Light" w:hAnsi="Montserrat Light"/>
          <w:iCs/>
          <w:noProof/>
          <w:sz w:val="22"/>
          <w:szCs w:val="22"/>
          <w:lang w:val="ro-RO"/>
        </w:rPr>
      </w:pPr>
      <w:r w:rsidRPr="00836578">
        <w:rPr>
          <w:rFonts w:ascii="Montserrat Light" w:hAnsi="Montserrat Light"/>
          <w:iCs/>
          <w:noProof/>
          <w:sz w:val="22"/>
          <w:szCs w:val="22"/>
          <w:lang w:val="ro-RO"/>
        </w:rPr>
        <w:t>Alte reglementari privind aviația civilă emise de Guvernul României, Ministerul Transporturilor și Infrastructurii, AACR (Autoritatea Aeronautica Civila Romana), de EASA (European Aviation Safety Agency) și de ICAO (International Civil Aviation Organization).</w:t>
      </w:r>
    </w:p>
    <w:p w14:paraId="5445DDF1" w14:textId="77777777" w:rsidR="00D33A14" w:rsidRPr="00836578" w:rsidRDefault="00D33A14" w:rsidP="00A4638C">
      <w:pPr>
        <w:pStyle w:val="NoSpacing1"/>
        <w:jc w:val="both"/>
        <w:rPr>
          <w:rFonts w:ascii="Montserrat Light" w:hAnsi="Montserrat Light" w:cs="Calibri"/>
          <w:iCs/>
          <w:noProof/>
          <w:sz w:val="22"/>
          <w:szCs w:val="22"/>
          <w:lang w:val="ro-RO"/>
        </w:rPr>
      </w:pPr>
    </w:p>
    <w:p w14:paraId="17605B71" w14:textId="507E21A6" w:rsidR="00D33A14" w:rsidRPr="00836578" w:rsidRDefault="00DD106B" w:rsidP="00A4638C">
      <w:pPr>
        <w:autoSpaceDE w:val="0"/>
        <w:autoSpaceDN w:val="0"/>
        <w:adjustRightInd w:val="0"/>
        <w:spacing w:after="0" w:line="240" w:lineRule="auto"/>
        <w:jc w:val="both"/>
        <w:rPr>
          <w:rFonts w:ascii="Montserrat Light" w:hAnsi="Montserrat Light"/>
          <w:b/>
          <w:noProof/>
          <w:lang w:eastAsia="zh-CN"/>
        </w:rPr>
      </w:pPr>
      <w:bookmarkStart w:id="1" w:name="_Hlk210040874"/>
      <w:r w:rsidRPr="00836578">
        <w:rPr>
          <w:rFonts w:ascii="Montserrat Light" w:hAnsi="Montserrat Light"/>
          <w:b/>
          <w:noProof/>
          <w:lang w:eastAsia="zh-CN"/>
        </w:rPr>
        <w:t>3.</w:t>
      </w:r>
      <w:r w:rsidR="00D33A14" w:rsidRPr="00836578">
        <w:rPr>
          <w:rFonts w:ascii="Montserrat Light" w:hAnsi="Montserrat Light"/>
          <w:b/>
          <w:noProof/>
          <w:lang w:eastAsia="zh-CN"/>
        </w:rPr>
        <w:t>Sinteza strategiei guvernamentale, regionale şi locale în domeniul în care acţionează întreprinderea publică, inclusiv obiectivele sectoriale şi fiscal-bugetare pe termen mediu şi lung</w:t>
      </w:r>
    </w:p>
    <w:p w14:paraId="3FD841EB" w14:textId="4F1DDD54" w:rsidR="00D33A14" w:rsidRPr="00836578" w:rsidRDefault="00D33A14" w:rsidP="00A4638C">
      <w:pPr>
        <w:autoSpaceDE w:val="0"/>
        <w:autoSpaceDN w:val="0"/>
        <w:adjustRightInd w:val="0"/>
        <w:spacing w:after="0" w:line="240" w:lineRule="auto"/>
        <w:jc w:val="both"/>
        <w:rPr>
          <w:rFonts w:ascii="Montserrat Light" w:hAnsi="Montserrat Light"/>
        </w:rPr>
      </w:pPr>
      <w:r w:rsidRPr="00836578">
        <w:rPr>
          <w:rFonts w:ascii="Montserrat Light" w:hAnsi="Montserrat Light"/>
        </w:rPr>
        <w:t>Direcția strategică a întreprinderilor publice este influențată de strategia de domeniu, cuprinsă în strategiile pe termen lung elaborate de autoritățile publice centrale, regionale și locale, inclusiv în domeniul transporturilor aeriene:</w:t>
      </w:r>
    </w:p>
    <w:p w14:paraId="6665B6C0" w14:textId="77777777" w:rsidR="00D33A14" w:rsidRPr="00836578" w:rsidRDefault="00D33A14"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Strategia Națională de Dezvoltare Durabilă 2030</w:t>
      </w:r>
    </w:p>
    <w:p w14:paraId="0F8394B5" w14:textId="403648A4" w:rsidR="00D85F29" w:rsidRPr="00836578" w:rsidRDefault="00D85F29"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Strategia fiscal-bugetară a României pentru 2025–2027</w:t>
      </w:r>
    </w:p>
    <w:p w14:paraId="6720D08B" w14:textId="77777777" w:rsidR="00D33A14" w:rsidRPr="00836578" w:rsidRDefault="00D33A14"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Programul Operațional Transport 2021-2027</w:t>
      </w:r>
    </w:p>
    <w:p w14:paraId="70ED5ACE" w14:textId="77777777" w:rsidR="00D33A14" w:rsidRPr="00836578" w:rsidRDefault="00D33A14"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Planul Strategic Instituțional 2025-2028 pentru Ministerul Transporturilor şi Infrastructurii</w:t>
      </w:r>
    </w:p>
    <w:p w14:paraId="5CC189C5" w14:textId="77777777" w:rsidR="00D33A14" w:rsidRPr="00836578" w:rsidRDefault="00D33A14"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Master Plan-ul General de Transport al României</w:t>
      </w:r>
      <w:r w:rsidRPr="00836578">
        <w:rPr>
          <w:rFonts w:ascii="Montserrat Light" w:eastAsia="Times New Roman" w:hAnsi="Montserrat Light"/>
          <w:lang w:eastAsia="en-US"/>
        </w:rPr>
        <w:t xml:space="preserve"> </w:t>
      </w:r>
      <w:r w:rsidRPr="00836578">
        <w:rPr>
          <w:rFonts w:ascii="Montserrat Light" w:hAnsi="Montserrat Light" w:cs="Cambria"/>
        </w:rPr>
        <w:t>pentru perioada 2014-2030</w:t>
      </w:r>
    </w:p>
    <w:p w14:paraId="07CF2B01" w14:textId="77777777" w:rsidR="00D33A14" w:rsidRPr="00836578" w:rsidRDefault="00D33A14"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Programul Investițional pentru Dezvoltarea Infrastructurii de Transport pentru perioada 2021-2030</w:t>
      </w:r>
    </w:p>
    <w:p w14:paraId="31B17013" w14:textId="77777777" w:rsidR="00D33A14" w:rsidRPr="00836578" w:rsidRDefault="00D33A14"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Strategia Regională de Specializare Inteligentă pentru Regiunea de Nord-Vest RIS3 NV 2021-2027;</w:t>
      </w:r>
    </w:p>
    <w:p w14:paraId="7F2550E8" w14:textId="77777777" w:rsidR="00D33A14" w:rsidRPr="00836578" w:rsidRDefault="00D33A14" w:rsidP="00A4638C">
      <w:pPr>
        <w:numPr>
          <w:ilvl w:val="0"/>
          <w:numId w:val="31"/>
        </w:numPr>
        <w:autoSpaceDE w:val="0"/>
        <w:autoSpaceDN w:val="0"/>
        <w:adjustRightInd w:val="0"/>
        <w:spacing w:after="0" w:line="240" w:lineRule="auto"/>
        <w:ind w:left="778"/>
        <w:contextualSpacing/>
        <w:jc w:val="both"/>
        <w:rPr>
          <w:rFonts w:ascii="Montserrat Light" w:hAnsi="Montserrat Light" w:cs="Cambria"/>
        </w:rPr>
      </w:pPr>
      <w:r w:rsidRPr="00836578">
        <w:rPr>
          <w:rFonts w:ascii="Montserrat Light" w:hAnsi="Montserrat Light" w:cs="Cambria"/>
        </w:rPr>
        <w:t xml:space="preserve">Strategia de dezvoltare teritorială a Județului Cluj pentru perioada 2023-2030. </w:t>
      </w:r>
      <w:bookmarkEnd w:id="1"/>
    </w:p>
    <w:p w14:paraId="559DC379" w14:textId="63B8E6DF" w:rsidR="00D33A14" w:rsidRPr="00F16254" w:rsidRDefault="00D33A14"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rPr>
        <w:t xml:space="preserve">În conformitate cu cadrul strategic regional, național și european, Aeroportul Internațional Avram Iancu Cluj RA </w:t>
      </w:r>
      <w:r w:rsidR="009A0041" w:rsidRPr="00836578">
        <w:rPr>
          <w:rFonts w:ascii="Montserrat Light" w:hAnsi="Montserrat Light" w:cs="Cambria"/>
        </w:rPr>
        <w:t xml:space="preserve">își poate îndeplini obiective strategice majore menite să îl mențină pe trendul </w:t>
      </w:r>
      <w:r w:rsidR="009A0041" w:rsidRPr="00F16254">
        <w:rPr>
          <w:rFonts w:ascii="Montserrat Light" w:hAnsi="Montserrat Light" w:cs="Cambria"/>
        </w:rPr>
        <w:t xml:space="preserve">ascendent pe care s-a înscris în ultimele decenii și </w:t>
      </w:r>
      <w:r w:rsidRPr="00F16254">
        <w:rPr>
          <w:rFonts w:ascii="Montserrat Light" w:hAnsi="Montserrat Light" w:cs="Cambria"/>
        </w:rPr>
        <w:t>își poate consolida poziția sa de pilon esențial pentru dezvoltarea județului Cluj și regiunii de Nord-Vest a României</w:t>
      </w:r>
      <w:r w:rsidR="009A0041" w:rsidRPr="00F16254">
        <w:rPr>
          <w:rFonts w:ascii="Montserrat Light" w:hAnsi="Montserrat Light" w:cs="Cambria"/>
        </w:rPr>
        <w:t>.</w:t>
      </w:r>
    </w:p>
    <w:p w14:paraId="0AD02990" w14:textId="77777777" w:rsidR="00DD106B" w:rsidRPr="00F16254" w:rsidRDefault="00DD106B" w:rsidP="00A4638C">
      <w:pPr>
        <w:autoSpaceDE w:val="0"/>
        <w:autoSpaceDN w:val="0"/>
        <w:adjustRightInd w:val="0"/>
        <w:spacing w:after="0" w:line="240" w:lineRule="auto"/>
        <w:jc w:val="both"/>
        <w:rPr>
          <w:rFonts w:ascii="Montserrat Light" w:hAnsi="Montserrat Light" w:cs="Cambria"/>
        </w:rPr>
      </w:pPr>
      <w:r w:rsidRPr="00F16254">
        <w:rPr>
          <w:rFonts w:ascii="Montserrat Light" w:hAnsi="Montserrat Light" w:cs="Cambria"/>
        </w:rPr>
        <w:t>Strategia de Dezvoltare Teritorială a Județului Cluj pentru perioada 2023-2030 este documentul cheie care ghidează dezvoltarea economică și socială a județului Cluj.</w:t>
      </w:r>
    </w:p>
    <w:p w14:paraId="6ED723CB" w14:textId="4D8B08BC" w:rsidR="00DD106B" w:rsidRPr="00836578" w:rsidRDefault="00DD106B"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bCs/>
        </w:rPr>
        <w:t xml:space="preserve">Obiectivele </w:t>
      </w:r>
      <w:r w:rsidR="001C7D16" w:rsidRPr="00836578">
        <w:rPr>
          <w:rFonts w:ascii="Montserrat Light" w:hAnsi="Montserrat Light" w:cs="Cambria"/>
          <w:bCs/>
        </w:rPr>
        <w:t>strategice</w:t>
      </w:r>
      <w:r w:rsidRPr="00836578">
        <w:rPr>
          <w:rFonts w:ascii="Montserrat Light" w:hAnsi="Montserrat Light" w:cs="Cambria"/>
          <w:bCs/>
        </w:rPr>
        <w:t xml:space="preserve"> la realizarea cărora trebuie să contribuie </w:t>
      </w:r>
      <w:bookmarkStart w:id="2" w:name="_Hlk213761028"/>
      <w:r w:rsidR="009A0041" w:rsidRPr="00836578">
        <w:rPr>
          <w:rFonts w:ascii="Montserrat Light" w:hAnsi="Montserrat Light" w:cs="Cambria"/>
        </w:rPr>
        <w:t xml:space="preserve">Aeroportul Internațional Avram Iancu Cluj RA </w:t>
      </w:r>
      <w:bookmarkEnd w:id="2"/>
      <w:r w:rsidRPr="00836578">
        <w:rPr>
          <w:rFonts w:ascii="Montserrat Light" w:hAnsi="Montserrat Light" w:cs="Cambria"/>
        </w:rPr>
        <w:t>sunt:</w:t>
      </w:r>
    </w:p>
    <w:p w14:paraId="4E3E89BA" w14:textId="62BD4EBE" w:rsidR="00777FDD" w:rsidRPr="00836578" w:rsidRDefault="00777FDD"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i/>
          <w:iCs/>
        </w:rPr>
        <w:lastRenderedPageBreak/>
        <w:t>1. Dezvoltarea unui aeroport regional de conectivitate și logistică inteligentă.</w:t>
      </w:r>
      <w:r w:rsidRPr="00836578">
        <w:rPr>
          <w:rFonts w:ascii="Montserrat Light" w:hAnsi="Montserrat Light" w:cs="Cambria"/>
        </w:rPr>
        <w:t xml:space="preserve"> Acest obiectiv are ca scop final crearea unei Europe mai conectate. El se va materializa prin acțiuni concrete precum modernizarea și extinderea terminalului, dezvoltarea unor zone logistice și cargo dedicate și implementarea unor soluții digitale avansate pentru gestionarea traficului de pasageri și mărfuri.</w:t>
      </w:r>
    </w:p>
    <w:p w14:paraId="138DB32C" w14:textId="52DFEA78" w:rsidR="00D33A14" w:rsidRPr="00836578" w:rsidRDefault="00D33A14"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i/>
          <w:iCs/>
        </w:rPr>
        <w:t>2. Sprijinirea economiei regionale competitive și a specializării inteligente.</w:t>
      </w:r>
      <w:r w:rsidRPr="00836578">
        <w:rPr>
          <w:rFonts w:ascii="Montserrat Light" w:hAnsi="Montserrat Light" w:cs="Cambria"/>
        </w:rPr>
        <w:t xml:space="preserve"> Aeroportul va juca un rol crucial în susținerea sectoarelor economice competitive. Acest lucru implică oferirea de servicii logistice personalizate pentru domenii ca IT-ul și biotehnologiile, facilitarea conectării întreprinderilor locale la lanțurile globale și atragerea de investiții străine directe de înaltă tehnologie. </w:t>
      </w:r>
    </w:p>
    <w:p w14:paraId="3E1F680A" w14:textId="77777777" w:rsidR="00D33A14" w:rsidRPr="00836578" w:rsidRDefault="00D33A14"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i/>
          <w:iCs/>
        </w:rPr>
        <w:t>3. Promovarea mobilității urbane sustenabile și a accesului intermodal.</w:t>
      </w:r>
      <w:r w:rsidRPr="00836578">
        <w:rPr>
          <w:rFonts w:ascii="Montserrat Light" w:hAnsi="Montserrat Light" w:cs="Cambria"/>
        </w:rPr>
        <w:t xml:space="preserve"> Pentru a reduce impactul asupra mediului și a asigura accesibilitate, aeroportul va demara acțiuni cheie care vizează şi urmăresc integrarea profundă a aeroportului în sistemul de transport public local şi metropolitan dar şi interconectare cu sistemul de transport rutier sau feroviar regional, prin dezvoltarea conexiunilor cu autobuze electrice sau bazate pe tehnologii nepoluante, completate de parcări de tip Park &amp; Ride.</w:t>
      </w:r>
    </w:p>
    <w:p w14:paraId="55E7254B" w14:textId="7332D9D4" w:rsidR="00D33A14" w:rsidRPr="00836578" w:rsidRDefault="00D33A14"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i/>
          <w:iCs/>
        </w:rPr>
        <w:t xml:space="preserve">4. Asigurarea sustenabilității și a tranziției către o economie verde. </w:t>
      </w:r>
      <w:r w:rsidRPr="00836578">
        <w:rPr>
          <w:rFonts w:ascii="Montserrat Light" w:hAnsi="Montserrat Light" w:cs="Cambria"/>
        </w:rPr>
        <w:t>Angajamentul pentru protecția mediului este un pilon al dezvoltării aeroportului, care se va traduce prin implementarea pe scară largă a surselor de energie regenerabilă, cum ar fi panourile fotovoltaice, măsuri de eficiență energetică în toate clădirile, un management avansat al deșeurilor și promovarea trecerii la vehicule electrice pentru operațiunile la sol.</w:t>
      </w:r>
    </w:p>
    <w:p w14:paraId="1F8E8A09" w14:textId="77777777" w:rsidR="00D33A14" w:rsidRPr="00836578" w:rsidRDefault="00D33A14"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i/>
          <w:iCs/>
        </w:rPr>
        <w:t>5. Consolidarea rolului Zonei Metropolitane Cluj-Napoca.</w:t>
      </w:r>
      <w:r w:rsidRPr="00836578">
        <w:rPr>
          <w:rFonts w:ascii="Montserrat Light" w:hAnsi="Montserrat Light" w:cs="Cambria"/>
        </w:rPr>
        <w:t xml:space="preserve"> Ca infrastructură critică, aeroportul contribuie direct la consolidarea zonei metropolitane prin generarea de locuri de muncă calificate în domenii conexe (turism, logistică, servicii), sporirea atractivității investiționale a zonei și asigurarea unei infrastructuri de utilități de înaltă performanță.</w:t>
      </w:r>
    </w:p>
    <w:p w14:paraId="3A52424D" w14:textId="77777777" w:rsidR="00D33A14" w:rsidRPr="00F16254" w:rsidRDefault="00D33A14"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i/>
          <w:iCs/>
        </w:rPr>
        <w:t>6. Eficientizarea administrației și atragerea de finanțare.</w:t>
      </w:r>
      <w:r w:rsidRPr="00836578">
        <w:rPr>
          <w:rFonts w:ascii="Montserrat Light" w:hAnsi="Montserrat Light" w:cs="Cambria"/>
        </w:rPr>
        <w:t xml:space="preserve"> Pentru a realiza acest obiectiv de dezvoltare, aeroportul trebuie să își optimizeze operațiunile interne și să atragă resurse </w:t>
      </w:r>
      <w:r w:rsidRPr="00F16254">
        <w:rPr>
          <w:rFonts w:ascii="Montserrat Light" w:hAnsi="Montserrat Light" w:cs="Cambria"/>
        </w:rPr>
        <w:t>financiare substanțiale. Aceasta va implica digitalizarea proceselor interne și elaborarea unor proiecte robuste pentru a atrage finanțare nerambursabilă (din Programul Operațional Regional sau PNRR) și investiții publice și private.</w:t>
      </w:r>
    </w:p>
    <w:p w14:paraId="7DC32F13" w14:textId="77777777" w:rsidR="00D85F29" w:rsidRPr="00836578" w:rsidRDefault="00D85F29" w:rsidP="00A4638C">
      <w:pPr>
        <w:autoSpaceDE w:val="0"/>
        <w:autoSpaceDN w:val="0"/>
        <w:adjustRightInd w:val="0"/>
        <w:spacing w:after="0" w:line="240" w:lineRule="auto"/>
        <w:jc w:val="both"/>
        <w:rPr>
          <w:rFonts w:ascii="Montserrat Light" w:hAnsi="Montserrat Light" w:cs="Cambria"/>
        </w:rPr>
      </w:pPr>
      <w:r w:rsidRPr="00F16254">
        <w:rPr>
          <w:rFonts w:ascii="Montserrat Light" w:hAnsi="Montserrat Light" w:cs="Cambria"/>
        </w:rPr>
        <w:t>Raportat la Strategia fiscal-bugetară a României, aceasta este relevantă în special prin prisma impactului macro-economic, a modificărilor</w:t>
      </w:r>
      <w:r w:rsidRPr="00836578">
        <w:rPr>
          <w:rFonts w:ascii="Montserrat Light" w:hAnsi="Montserrat Light" w:cs="Cambria"/>
        </w:rPr>
        <w:t xml:space="preserve"> de fiscalitate și a priorităților de investiții. În mod particular, strategia influențează direct capacitatea Aeroportului Internațional „Avram Iancu” Cluj R.A. de a-și gestiona eficient resursele financiare și umane, de a atrage investiții publice și private necesare pentru proiectele aflate în derulare/proiecte viitoare, precum și pentru optimizarea serviciilor pentru pasageri și operatori aerieni.</w:t>
      </w:r>
    </w:p>
    <w:p w14:paraId="00C6654F" w14:textId="38D99932" w:rsidR="00D33A14" w:rsidRPr="00836578" w:rsidRDefault="00D85F29"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rPr>
        <w:t>Totodată, într-un context economic marcat de ajustări bugetare și de obiective ambițioase de consolidare fiscală, aeroportul trebuie să asigure menținerea unui mediu operațional stabil, predictibil și competitiv, care să susțină creșterea traficului aerian, dezvoltarea rutelor internaționale și regionale, precum și atragerea de noi linii aeriene și servicii conexe, contribuind astfel la dezvoltarea economică a regiunii.</w:t>
      </w:r>
    </w:p>
    <w:p w14:paraId="66A54D27" w14:textId="77777777" w:rsidR="00030DE5" w:rsidRPr="00836578" w:rsidRDefault="00030DE5" w:rsidP="00A4638C">
      <w:pPr>
        <w:autoSpaceDE w:val="0"/>
        <w:autoSpaceDN w:val="0"/>
        <w:adjustRightInd w:val="0"/>
        <w:spacing w:after="0" w:line="240" w:lineRule="auto"/>
        <w:jc w:val="both"/>
        <w:rPr>
          <w:rFonts w:ascii="Montserrat Light" w:hAnsi="Montserrat Light" w:cs="Cambria"/>
        </w:rPr>
      </w:pPr>
    </w:p>
    <w:p w14:paraId="5629394D" w14:textId="6D0CB2F0" w:rsidR="00D33A14" w:rsidRPr="00836578" w:rsidRDefault="00503E06"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b/>
          <w:bCs/>
        </w:rPr>
        <w:t>4</w:t>
      </w:r>
      <w:r w:rsidR="00D33A14" w:rsidRPr="00836578">
        <w:rPr>
          <w:rFonts w:ascii="Montserrat Light" w:hAnsi="Montserrat Light" w:cs="Cambria"/>
          <w:b/>
          <w:bCs/>
        </w:rPr>
        <w:t>. Viziunea generală a autorității publice tutelare cu privire la misiunea și obiectivele întreprinderii publice, desprinsă din strategia locală din domeniul de activitate în care operează întreprinderea publică</w:t>
      </w:r>
    </w:p>
    <w:p w14:paraId="0497C15A" w14:textId="5C87E801" w:rsidR="00503E06" w:rsidRPr="00836578" w:rsidRDefault="00503E06"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rPr>
        <w:t xml:space="preserve">Viziunea autorității publice tutelare pentru perioada 2026-2030, conturează o regie puternică, ale cărei caracteristici sunt transparența, calitatea și performanța. </w:t>
      </w:r>
    </w:p>
    <w:p w14:paraId="4CE148D3" w14:textId="77777777" w:rsidR="00503E06" w:rsidRPr="00836578" w:rsidRDefault="00503E06"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rPr>
        <w:t>Asigurarea unor servicii eficiente cantitativ și calitativ, responsabile la adresa mediului înconjurător, decurge din condițiile unei reale și permanente preocupări pentru nevoile și doleanțele clienților.</w:t>
      </w:r>
    </w:p>
    <w:p w14:paraId="79B3AA27" w14:textId="3F68C274" w:rsidR="00503E06" w:rsidRPr="00836578" w:rsidRDefault="00503E06"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rPr>
        <w:t xml:space="preserve">Principiile directoare privind administrarea </w:t>
      </w:r>
      <w:r w:rsidR="00A82061" w:rsidRPr="00836578">
        <w:rPr>
          <w:rFonts w:ascii="Montserrat Light" w:hAnsi="Montserrat Light" w:cs="Cambria"/>
        </w:rPr>
        <w:t>regiei</w:t>
      </w:r>
      <w:r w:rsidRPr="00836578">
        <w:rPr>
          <w:rFonts w:ascii="Montserrat Light" w:hAnsi="Montserrat Light" w:cs="Cambria"/>
        </w:rPr>
        <w:t xml:space="preserve">, obiectivele fundamentale, țintele de performanta si prioritățile strategice se constituie în standarde de performanță obligatorii pentru membrii consiliului de administrație al </w:t>
      </w:r>
      <w:r w:rsidR="00A82061" w:rsidRPr="00836578">
        <w:rPr>
          <w:rFonts w:ascii="Montserrat Light" w:hAnsi="Montserrat Light" w:cs="Cambria"/>
        </w:rPr>
        <w:t>regiei</w:t>
      </w:r>
      <w:r w:rsidRPr="00836578">
        <w:rPr>
          <w:rFonts w:ascii="Montserrat Light" w:hAnsi="Montserrat Light" w:cs="Cambria"/>
        </w:rPr>
        <w:t>, reprezentând parte a politicilor de dezvoltare ale  Aeroportului Internațional Avram Iancu Cluj RA.</w:t>
      </w:r>
    </w:p>
    <w:p w14:paraId="7C93A2C2" w14:textId="139F947A" w:rsidR="00503E06" w:rsidRPr="00836578" w:rsidRDefault="00503E06" w:rsidP="00A4638C">
      <w:pPr>
        <w:autoSpaceDE w:val="0"/>
        <w:autoSpaceDN w:val="0"/>
        <w:adjustRightInd w:val="0"/>
        <w:spacing w:after="0" w:line="240" w:lineRule="auto"/>
        <w:jc w:val="both"/>
        <w:rPr>
          <w:rFonts w:ascii="Montserrat Light" w:hAnsi="Montserrat Light" w:cs="Cambria"/>
        </w:rPr>
      </w:pPr>
      <w:r w:rsidRPr="00836578">
        <w:rPr>
          <w:rFonts w:ascii="Montserrat Light" w:hAnsi="Montserrat Light" w:cs="Cambria"/>
        </w:rPr>
        <w:lastRenderedPageBreak/>
        <w:t xml:space="preserve">Obiectivele </w:t>
      </w:r>
      <w:r w:rsidR="000F1776" w:rsidRPr="00836578">
        <w:rPr>
          <w:rFonts w:ascii="Montserrat Light" w:hAnsi="Montserrat Light" w:cs="Cambria"/>
        </w:rPr>
        <w:t>regiei</w:t>
      </w:r>
      <w:r w:rsidRPr="00836578">
        <w:rPr>
          <w:rFonts w:ascii="Montserrat Light" w:hAnsi="Montserrat Light" w:cs="Cambria"/>
        </w:rPr>
        <w:t xml:space="preserve"> pentru perioada 2026-2030, desprinse din strategia locală din domeniul de activitate în care aceasta operează,  sunt:</w:t>
      </w:r>
    </w:p>
    <w:p w14:paraId="054CFA7D" w14:textId="77777777" w:rsidR="00D33A14" w:rsidRPr="00836578" w:rsidRDefault="00D33A14" w:rsidP="00A4638C">
      <w:pPr>
        <w:pStyle w:val="ListParagraph"/>
        <w:numPr>
          <w:ilvl w:val="0"/>
          <w:numId w:val="34"/>
        </w:num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Creșterea traficului aerian de pasageri și de marfă;</w:t>
      </w:r>
    </w:p>
    <w:p w14:paraId="633E3D69" w14:textId="77777777" w:rsidR="00D33A14" w:rsidRPr="00836578" w:rsidRDefault="00D33A14" w:rsidP="00A4638C">
      <w:pPr>
        <w:pStyle w:val="ListParagraph"/>
        <w:numPr>
          <w:ilvl w:val="0"/>
          <w:numId w:val="34"/>
        </w:num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Atragerea companiilor aeriene pentru operarea unor noi destinații, creșterea frecvențelor de operare prin acordarea de sprijin de marketing în concordanță cu piața națională și europeană de transport aerian;</w:t>
      </w:r>
    </w:p>
    <w:p w14:paraId="65C6C32D" w14:textId="77777777" w:rsidR="00D33A14" w:rsidRPr="00836578" w:rsidRDefault="00D33A14" w:rsidP="00A4638C">
      <w:pPr>
        <w:pStyle w:val="ListParagraph"/>
        <w:numPr>
          <w:ilvl w:val="0"/>
          <w:numId w:val="34"/>
        </w:num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Îmbunătățirea calității serviciilor aeroportuare furnizate companiilor aeriene;</w:t>
      </w:r>
    </w:p>
    <w:p w14:paraId="153A93FB" w14:textId="77777777" w:rsidR="00D33A14" w:rsidRPr="00836578" w:rsidRDefault="00D33A14" w:rsidP="00A4638C">
      <w:pPr>
        <w:pStyle w:val="ListParagraph"/>
        <w:numPr>
          <w:ilvl w:val="0"/>
          <w:numId w:val="34"/>
        </w:num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Creșterea gradului de satisfacție al pasagerilor și al clienților aeroportului;</w:t>
      </w:r>
    </w:p>
    <w:p w14:paraId="034BB69D" w14:textId="77777777" w:rsidR="00D33A14" w:rsidRPr="00836578" w:rsidRDefault="00D33A14" w:rsidP="00A4638C">
      <w:pPr>
        <w:pStyle w:val="ListParagraph"/>
        <w:numPr>
          <w:ilvl w:val="0"/>
          <w:numId w:val="34"/>
        </w:num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Modernizarea și dezvoltarea infrastructurii;</w:t>
      </w:r>
    </w:p>
    <w:p w14:paraId="0AA961E1" w14:textId="77777777" w:rsidR="00D33A14" w:rsidRPr="00836578" w:rsidRDefault="00D33A14" w:rsidP="00A4638C">
      <w:pPr>
        <w:pStyle w:val="ListParagraph"/>
        <w:numPr>
          <w:ilvl w:val="0"/>
          <w:numId w:val="34"/>
        </w:num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Dezvoltarea și întărirea rolului coordonator al Aeroportului Internațional „Avram Iancu” Cluj R.A. în perimetrul aeroportului în conformitate cu reglementările și standardele naționale și internaționale din aviația civilă;</w:t>
      </w:r>
    </w:p>
    <w:p w14:paraId="1F1CBB1A" w14:textId="77777777" w:rsidR="00D33A14" w:rsidRPr="00836578" w:rsidRDefault="00D33A14" w:rsidP="00A4638C">
      <w:pPr>
        <w:pStyle w:val="ListParagraph"/>
        <w:numPr>
          <w:ilvl w:val="0"/>
          <w:numId w:val="34"/>
        </w:num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Dezvoltarea colaborării cu organismele naționale și internaționale din transportul aerian: OACI, IATA, ACI World, ACI Europe, ROMATSA, MTI, AACR, EASA, TIACA, ERAA, Asociația Aeroporturilor din România și alte instituții, organisme și asociații din domeniul de activitate aeroportuar.</w:t>
      </w:r>
    </w:p>
    <w:p w14:paraId="02E41301" w14:textId="3D6D3DA3" w:rsidR="0095196C" w:rsidRPr="00836578" w:rsidRDefault="00D33A14" w:rsidP="00A4638C">
      <w:pPr>
        <w:pStyle w:val="NoSpacing1"/>
        <w:jc w:val="both"/>
        <w:rPr>
          <w:rFonts w:ascii="Montserrat Light" w:hAnsi="Montserrat Light" w:cs="Arial"/>
          <w:noProof/>
          <w:sz w:val="22"/>
          <w:szCs w:val="22"/>
          <w:lang w:val="ro-RO"/>
        </w:rPr>
      </w:pPr>
      <w:r w:rsidRPr="00836578">
        <w:rPr>
          <w:rFonts w:ascii="Montserrat Light" w:hAnsi="Montserrat Light" w:cs="Arial"/>
          <w:noProof/>
          <w:sz w:val="22"/>
          <w:szCs w:val="22"/>
          <w:lang w:val="ro-RO"/>
        </w:rPr>
        <w:t xml:space="preserve">Alături de obiectivele de mai sus, se așteaptă în următorul mandat îndeplinirea unor criterii de performanță în măsură să asigure realizarea scopurilor strategice ale întreprinderii publice, criterii care au la bază o serie de indicatori a căror nivel minim este cel stabilit prin Ordinul Președintelui AMEPIP nr. 651/2024 privind stabilirea nivelului minim al indicatorilor de performanţă la întreprinderile publice, după cum urmează: </w:t>
      </w:r>
    </w:p>
    <w:tbl>
      <w:tblPr>
        <w:tblStyle w:val="LightShading-Accent1"/>
        <w:tblW w:w="5191"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1682"/>
        <w:gridCol w:w="6597"/>
        <w:gridCol w:w="1615"/>
      </w:tblGrid>
      <w:tr w:rsidR="00D33A14" w:rsidRPr="00836578" w14:paraId="26176A24" w14:textId="77777777" w:rsidTr="00C57063">
        <w:trPr>
          <w:cnfStyle w:val="100000000000" w:firstRow="1" w:lastRow="0" w:firstColumn="0" w:lastColumn="0" w:oddVBand="0" w:evenVBand="0" w:oddHBand="0" w:evenHBand="0" w:firstRowFirstColumn="0" w:firstRowLastColumn="0" w:lastRowFirstColumn="0" w:lastRowLastColumn="0"/>
        </w:trPr>
        <w:tc>
          <w:tcPr>
            <w:tcW w:w="4183" w:type="pct"/>
            <w:gridSpan w:val="2"/>
            <w:tcBorders>
              <w:top w:val="none" w:sz="0" w:space="0" w:color="auto"/>
              <w:left w:val="none" w:sz="0" w:space="0" w:color="auto"/>
              <w:bottom w:val="none" w:sz="0" w:space="0" w:color="auto"/>
              <w:right w:val="none" w:sz="0" w:space="0" w:color="auto"/>
            </w:tcBorders>
            <w:noWrap/>
          </w:tcPr>
          <w:p w14:paraId="10FF370D" w14:textId="77777777" w:rsidR="00D33A14" w:rsidRPr="00836578" w:rsidRDefault="00D33A14" w:rsidP="00A4638C">
            <w:pPr>
              <w:pStyle w:val="NoSpacing1"/>
              <w:jc w:val="center"/>
              <w:rPr>
                <w:rFonts w:ascii="Montserrat Light" w:hAnsi="Montserrat Light" w:cs="Arial"/>
                <w:noProof/>
                <w:color w:val="auto"/>
                <w:sz w:val="22"/>
                <w:szCs w:val="22"/>
              </w:rPr>
            </w:pPr>
            <w:bookmarkStart w:id="3" w:name="_Hlk209779628"/>
            <w:r w:rsidRPr="00836578">
              <w:rPr>
                <w:rFonts w:ascii="Montserrat Light" w:hAnsi="Montserrat Light" w:cs="Arial"/>
                <w:noProof/>
                <w:color w:val="auto"/>
                <w:sz w:val="22"/>
                <w:szCs w:val="22"/>
              </w:rPr>
              <w:t>Indicatori financiari</w:t>
            </w:r>
          </w:p>
        </w:tc>
        <w:tc>
          <w:tcPr>
            <w:tcW w:w="817" w:type="pct"/>
            <w:tcBorders>
              <w:top w:val="none" w:sz="0" w:space="0" w:color="auto"/>
              <w:left w:val="none" w:sz="0" w:space="0" w:color="auto"/>
              <w:bottom w:val="none" w:sz="0" w:space="0" w:color="auto"/>
              <w:right w:val="none" w:sz="0" w:space="0" w:color="auto"/>
            </w:tcBorders>
          </w:tcPr>
          <w:p w14:paraId="29EFA5D8" w14:textId="59CECB36" w:rsidR="00D33A14" w:rsidRPr="00836578" w:rsidRDefault="00D33A14" w:rsidP="00A4638C">
            <w:pPr>
              <w:pStyle w:val="NoSpacing1"/>
              <w:ind w:hanging="44"/>
              <w:rPr>
                <w:rFonts w:ascii="Montserrat Light" w:hAnsi="Montserrat Light" w:cs="Arial"/>
                <w:noProof/>
                <w:color w:val="auto"/>
                <w:sz w:val="22"/>
                <w:szCs w:val="22"/>
              </w:rPr>
            </w:pPr>
            <w:r w:rsidRPr="00836578">
              <w:rPr>
                <w:rFonts w:ascii="Montserrat Light" w:hAnsi="Montserrat Light" w:cs="Arial"/>
                <w:noProof/>
                <w:color w:val="auto"/>
                <w:sz w:val="22"/>
                <w:szCs w:val="22"/>
              </w:rPr>
              <w:t xml:space="preserve">Nivel minim    </w:t>
            </w:r>
            <w:r w:rsidR="00170E04" w:rsidRPr="00836578">
              <w:rPr>
                <w:rFonts w:ascii="Montserrat Light" w:hAnsi="Montserrat Light" w:cs="Arial"/>
                <w:noProof/>
                <w:color w:val="auto"/>
                <w:sz w:val="22"/>
                <w:szCs w:val="22"/>
              </w:rPr>
              <w:t xml:space="preserve">      </w:t>
            </w:r>
            <w:r w:rsidRPr="00836578">
              <w:rPr>
                <w:rFonts w:ascii="Montserrat Light" w:hAnsi="Montserrat Light" w:cs="Arial"/>
                <w:noProof/>
                <w:color w:val="auto"/>
                <w:sz w:val="22"/>
                <w:szCs w:val="22"/>
              </w:rPr>
              <w:t>aprobat</w:t>
            </w:r>
          </w:p>
          <w:p w14:paraId="69BA2B2E" w14:textId="77777777" w:rsidR="00D33A14" w:rsidRPr="00836578" w:rsidRDefault="00D33A14" w:rsidP="00A4638C">
            <w:pPr>
              <w:pStyle w:val="NoSpacing1"/>
              <w:jc w:val="both"/>
              <w:rPr>
                <w:rFonts w:ascii="Montserrat Light" w:hAnsi="Montserrat Light" w:cs="Arial"/>
                <w:noProof/>
                <w:color w:val="auto"/>
                <w:sz w:val="22"/>
                <w:szCs w:val="22"/>
              </w:rPr>
            </w:pPr>
          </w:p>
        </w:tc>
      </w:tr>
      <w:bookmarkEnd w:id="3"/>
      <w:tr w:rsidR="00D33A14" w:rsidRPr="00836578" w14:paraId="29BB9FAD" w14:textId="77777777" w:rsidTr="00C57063">
        <w:trPr>
          <w:trHeight w:val="170"/>
        </w:trPr>
        <w:tc>
          <w:tcPr>
            <w:tcW w:w="850" w:type="pct"/>
            <w:vMerge w:val="restart"/>
            <w:noWrap/>
            <w:vAlign w:val="center"/>
          </w:tcPr>
          <w:p w14:paraId="6F21D6E1" w14:textId="77777777" w:rsidR="00D40503"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 xml:space="preserve">Politica de </w:t>
            </w:r>
          </w:p>
          <w:p w14:paraId="6B4FA62A" w14:textId="05CB9BBA"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investiții</w:t>
            </w:r>
          </w:p>
        </w:tc>
        <w:tc>
          <w:tcPr>
            <w:tcW w:w="3334" w:type="pct"/>
          </w:tcPr>
          <w:p w14:paraId="69A69736"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Rata cheltuielilor de capital</w:t>
            </w:r>
          </w:p>
        </w:tc>
        <w:tc>
          <w:tcPr>
            <w:tcW w:w="817" w:type="pct"/>
          </w:tcPr>
          <w:p w14:paraId="3703D97F"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1,86%</w:t>
            </w:r>
          </w:p>
        </w:tc>
      </w:tr>
      <w:tr w:rsidR="00D33A14" w:rsidRPr="00836578" w14:paraId="780DA30A" w14:textId="77777777" w:rsidTr="00C57063">
        <w:trPr>
          <w:trHeight w:val="170"/>
        </w:trPr>
        <w:tc>
          <w:tcPr>
            <w:tcW w:w="850" w:type="pct"/>
            <w:vMerge/>
            <w:noWrap/>
          </w:tcPr>
          <w:p w14:paraId="1DE96EB7"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1F49252B"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Rata cheltuielilor pentru cercetare și dezvoltare</w:t>
            </w:r>
          </w:p>
        </w:tc>
        <w:tc>
          <w:tcPr>
            <w:tcW w:w="817" w:type="pct"/>
          </w:tcPr>
          <w:p w14:paraId="5423AF6C"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w:t>
            </w:r>
          </w:p>
        </w:tc>
      </w:tr>
      <w:tr w:rsidR="00D33A14" w:rsidRPr="00836578" w14:paraId="47D1066B" w14:textId="77777777" w:rsidTr="00C57063">
        <w:trPr>
          <w:trHeight w:val="170"/>
        </w:trPr>
        <w:tc>
          <w:tcPr>
            <w:tcW w:w="850" w:type="pct"/>
            <w:vMerge w:val="restart"/>
            <w:noWrap/>
            <w:vAlign w:val="center"/>
          </w:tcPr>
          <w:p w14:paraId="3E34AA8C"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Finanțarea</w:t>
            </w:r>
          </w:p>
        </w:tc>
        <w:tc>
          <w:tcPr>
            <w:tcW w:w="3334" w:type="pct"/>
          </w:tcPr>
          <w:p w14:paraId="057F96B4"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Rata lichiditatii curente</w:t>
            </w:r>
          </w:p>
        </w:tc>
        <w:tc>
          <w:tcPr>
            <w:tcW w:w="817" w:type="pct"/>
          </w:tcPr>
          <w:p w14:paraId="0AC522B4"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1,00</w:t>
            </w:r>
          </w:p>
        </w:tc>
      </w:tr>
      <w:tr w:rsidR="00D33A14" w:rsidRPr="00836578" w14:paraId="4EB92FE0" w14:textId="77777777" w:rsidTr="00C57063">
        <w:trPr>
          <w:trHeight w:val="170"/>
        </w:trPr>
        <w:tc>
          <w:tcPr>
            <w:tcW w:w="850" w:type="pct"/>
            <w:vMerge/>
            <w:noWrap/>
            <w:vAlign w:val="center"/>
          </w:tcPr>
          <w:p w14:paraId="38F00519"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6B005BD5"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Lichiditatea imediată/Test Acid</w:t>
            </w:r>
          </w:p>
        </w:tc>
        <w:tc>
          <w:tcPr>
            <w:tcW w:w="817" w:type="pct"/>
          </w:tcPr>
          <w:p w14:paraId="07CFECB9"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0,80</w:t>
            </w:r>
          </w:p>
        </w:tc>
      </w:tr>
      <w:tr w:rsidR="00D33A14" w:rsidRPr="00836578" w14:paraId="368DB1FE" w14:textId="77777777" w:rsidTr="00C57063">
        <w:trPr>
          <w:trHeight w:val="225"/>
        </w:trPr>
        <w:tc>
          <w:tcPr>
            <w:tcW w:w="850" w:type="pct"/>
            <w:vMerge/>
            <w:noWrap/>
            <w:vAlign w:val="center"/>
          </w:tcPr>
          <w:p w14:paraId="316E86D5"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783766C7"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Levierul</w:t>
            </w:r>
          </w:p>
        </w:tc>
        <w:tc>
          <w:tcPr>
            <w:tcW w:w="817" w:type="pct"/>
          </w:tcPr>
          <w:p w14:paraId="006ED27D"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&gt;0 - &lt;1</w:t>
            </w:r>
          </w:p>
        </w:tc>
      </w:tr>
      <w:tr w:rsidR="00D33A14" w:rsidRPr="00836578" w14:paraId="0B993817" w14:textId="77777777" w:rsidTr="00C57063">
        <w:trPr>
          <w:trHeight w:val="225"/>
        </w:trPr>
        <w:tc>
          <w:tcPr>
            <w:tcW w:w="850" w:type="pct"/>
            <w:vMerge/>
            <w:noWrap/>
            <w:vAlign w:val="center"/>
          </w:tcPr>
          <w:p w14:paraId="74F23A08"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0BA94BA1"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Raportul dintre datorie/EBITDA</w:t>
            </w:r>
          </w:p>
        </w:tc>
        <w:tc>
          <w:tcPr>
            <w:tcW w:w="817" w:type="pct"/>
          </w:tcPr>
          <w:p w14:paraId="78C729BD"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&gt;0</w:t>
            </w:r>
          </w:p>
        </w:tc>
      </w:tr>
      <w:tr w:rsidR="00D33A14" w:rsidRPr="00836578" w14:paraId="7A7FFBA2" w14:textId="77777777" w:rsidTr="00C57063">
        <w:trPr>
          <w:trHeight w:val="108"/>
        </w:trPr>
        <w:tc>
          <w:tcPr>
            <w:tcW w:w="850" w:type="pct"/>
            <w:vMerge w:val="restart"/>
            <w:noWrap/>
            <w:vAlign w:val="center"/>
          </w:tcPr>
          <w:p w14:paraId="10098AB9"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Operațiuni</w:t>
            </w:r>
          </w:p>
        </w:tc>
        <w:tc>
          <w:tcPr>
            <w:tcW w:w="3334" w:type="pct"/>
            <w:vAlign w:val="center"/>
          </w:tcPr>
          <w:p w14:paraId="591B8FCE"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Rata de rotație a activelor</w:t>
            </w:r>
          </w:p>
        </w:tc>
        <w:tc>
          <w:tcPr>
            <w:tcW w:w="817" w:type="pct"/>
          </w:tcPr>
          <w:p w14:paraId="1168BF4F"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0,14</w:t>
            </w:r>
          </w:p>
        </w:tc>
      </w:tr>
      <w:tr w:rsidR="00D33A14" w:rsidRPr="00836578" w14:paraId="7CDAD3B0" w14:textId="77777777" w:rsidTr="00C57063">
        <w:trPr>
          <w:trHeight w:val="108"/>
        </w:trPr>
        <w:tc>
          <w:tcPr>
            <w:tcW w:w="850" w:type="pct"/>
            <w:vMerge/>
            <w:noWrap/>
            <w:vAlign w:val="center"/>
          </w:tcPr>
          <w:p w14:paraId="1AE57010"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vAlign w:val="center"/>
          </w:tcPr>
          <w:p w14:paraId="6F08D32D"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Rata de rotație a stocurilor</w:t>
            </w:r>
          </w:p>
        </w:tc>
        <w:tc>
          <w:tcPr>
            <w:tcW w:w="817" w:type="pct"/>
          </w:tcPr>
          <w:p w14:paraId="409A5C7C"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31,37</w:t>
            </w:r>
          </w:p>
        </w:tc>
      </w:tr>
      <w:tr w:rsidR="00D33A14" w:rsidRPr="00836578" w14:paraId="13314741" w14:textId="77777777" w:rsidTr="00C57063">
        <w:trPr>
          <w:trHeight w:val="108"/>
        </w:trPr>
        <w:tc>
          <w:tcPr>
            <w:tcW w:w="850" w:type="pct"/>
            <w:vMerge/>
            <w:noWrap/>
            <w:vAlign w:val="center"/>
          </w:tcPr>
          <w:p w14:paraId="71F8148D"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vAlign w:val="center"/>
          </w:tcPr>
          <w:p w14:paraId="55394AC0"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Rata de rotație a creantelor</w:t>
            </w:r>
          </w:p>
        </w:tc>
        <w:tc>
          <w:tcPr>
            <w:tcW w:w="817" w:type="pct"/>
          </w:tcPr>
          <w:p w14:paraId="11F58663"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1,10</w:t>
            </w:r>
          </w:p>
        </w:tc>
      </w:tr>
      <w:tr w:rsidR="00D33A14" w:rsidRPr="00836578" w14:paraId="4E028BCF" w14:textId="77777777" w:rsidTr="00C57063">
        <w:trPr>
          <w:trHeight w:val="170"/>
        </w:trPr>
        <w:tc>
          <w:tcPr>
            <w:tcW w:w="850" w:type="pct"/>
            <w:vMerge w:val="restart"/>
            <w:noWrap/>
            <w:vAlign w:val="center"/>
          </w:tcPr>
          <w:p w14:paraId="6487406F"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Rentabilitate</w:t>
            </w:r>
          </w:p>
        </w:tc>
        <w:tc>
          <w:tcPr>
            <w:tcW w:w="3334" w:type="pct"/>
          </w:tcPr>
          <w:p w14:paraId="33BFC887"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bCs/>
                <w:noProof/>
                <w:color w:val="auto"/>
                <w:sz w:val="22"/>
                <w:szCs w:val="22"/>
              </w:rPr>
              <w:t>Rentabilitatea capitalului propriu (ROE)</w:t>
            </w:r>
          </w:p>
        </w:tc>
        <w:tc>
          <w:tcPr>
            <w:tcW w:w="817" w:type="pct"/>
          </w:tcPr>
          <w:p w14:paraId="5F7CB397"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4,69%</w:t>
            </w:r>
          </w:p>
        </w:tc>
      </w:tr>
      <w:tr w:rsidR="00D33A14" w:rsidRPr="00836578" w14:paraId="10A061D6" w14:textId="77777777" w:rsidTr="00C57063">
        <w:trPr>
          <w:trHeight w:val="170"/>
        </w:trPr>
        <w:tc>
          <w:tcPr>
            <w:tcW w:w="850" w:type="pct"/>
            <w:vMerge/>
            <w:noWrap/>
            <w:vAlign w:val="center"/>
          </w:tcPr>
          <w:p w14:paraId="52BA69E0"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547CA2DF"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bCs/>
                <w:noProof/>
                <w:color w:val="auto"/>
                <w:sz w:val="22"/>
                <w:szCs w:val="22"/>
              </w:rPr>
              <w:t>Rentabilitatea activelor (ROA)</w:t>
            </w:r>
          </w:p>
        </w:tc>
        <w:tc>
          <w:tcPr>
            <w:tcW w:w="817" w:type="pct"/>
          </w:tcPr>
          <w:p w14:paraId="4C811F73"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0.64%</w:t>
            </w:r>
          </w:p>
        </w:tc>
      </w:tr>
      <w:tr w:rsidR="00D33A14" w:rsidRPr="00836578" w14:paraId="18EBB427" w14:textId="77777777" w:rsidTr="00C57063">
        <w:trPr>
          <w:trHeight w:val="170"/>
        </w:trPr>
        <w:tc>
          <w:tcPr>
            <w:tcW w:w="850" w:type="pct"/>
            <w:vMerge/>
            <w:noWrap/>
            <w:vAlign w:val="center"/>
          </w:tcPr>
          <w:p w14:paraId="73D60729"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74DDA77A"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bCs/>
                <w:noProof/>
                <w:color w:val="auto"/>
                <w:sz w:val="22"/>
                <w:szCs w:val="22"/>
              </w:rPr>
              <w:t>Marja profitului din exploatare</w:t>
            </w:r>
          </w:p>
        </w:tc>
        <w:tc>
          <w:tcPr>
            <w:tcW w:w="817" w:type="pct"/>
          </w:tcPr>
          <w:p w14:paraId="766EEFA0"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7,90%</w:t>
            </w:r>
          </w:p>
        </w:tc>
      </w:tr>
      <w:tr w:rsidR="00D33A14" w:rsidRPr="00836578" w14:paraId="5D25607F" w14:textId="77777777" w:rsidTr="00C57063">
        <w:trPr>
          <w:trHeight w:val="466"/>
        </w:trPr>
        <w:tc>
          <w:tcPr>
            <w:tcW w:w="850" w:type="pct"/>
            <w:vMerge/>
            <w:noWrap/>
            <w:vAlign w:val="center"/>
          </w:tcPr>
          <w:p w14:paraId="256B0CB8"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16D3AC70"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Marja netă a profitului</w:t>
            </w:r>
          </w:p>
        </w:tc>
        <w:tc>
          <w:tcPr>
            <w:tcW w:w="817" w:type="pct"/>
          </w:tcPr>
          <w:p w14:paraId="518B0400"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4,23%</w:t>
            </w:r>
          </w:p>
        </w:tc>
      </w:tr>
      <w:tr w:rsidR="00D33A14" w:rsidRPr="00836578" w14:paraId="6EF196D8" w14:textId="77777777" w:rsidTr="00C57063">
        <w:trPr>
          <w:trHeight w:val="466"/>
        </w:trPr>
        <w:tc>
          <w:tcPr>
            <w:tcW w:w="850" w:type="pct"/>
            <w:vMerge/>
            <w:noWrap/>
            <w:vAlign w:val="center"/>
          </w:tcPr>
          <w:p w14:paraId="7DF3C292"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0B7C6476"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Rata de creștere a cifrei de afaceri nete</w:t>
            </w:r>
          </w:p>
        </w:tc>
        <w:tc>
          <w:tcPr>
            <w:tcW w:w="817" w:type="pct"/>
          </w:tcPr>
          <w:p w14:paraId="3E26BB70"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2,48%</w:t>
            </w:r>
          </w:p>
        </w:tc>
      </w:tr>
      <w:tr w:rsidR="00D33A14" w:rsidRPr="00836578" w14:paraId="465B9401" w14:textId="77777777" w:rsidTr="00C57063">
        <w:trPr>
          <w:trHeight w:val="170"/>
        </w:trPr>
        <w:tc>
          <w:tcPr>
            <w:tcW w:w="850" w:type="pct"/>
            <w:vMerge/>
            <w:noWrap/>
            <w:vAlign w:val="center"/>
          </w:tcPr>
          <w:p w14:paraId="4534D088"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34" w:type="pct"/>
          </w:tcPr>
          <w:p w14:paraId="6AE9CE3B" w14:textId="77777777" w:rsidR="006370A5" w:rsidRPr="00836578" w:rsidRDefault="00D33A14" w:rsidP="00A4638C">
            <w:pPr>
              <w:pStyle w:val="NoSpacing1"/>
              <w:jc w:val="both"/>
              <w:rPr>
                <w:rFonts w:ascii="Montserrat Light" w:hAnsi="Montserrat Light" w:cs="Arial"/>
                <w:bCs/>
                <w:noProof/>
                <w:color w:val="auto"/>
                <w:sz w:val="22"/>
                <w:szCs w:val="22"/>
                <w:lang w:val="pt-BR"/>
              </w:rPr>
            </w:pPr>
            <w:r w:rsidRPr="00836578">
              <w:rPr>
                <w:rFonts w:ascii="Montserrat Light" w:hAnsi="Montserrat Light" w:cs="Arial"/>
                <w:bCs/>
                <w:noProof/>
                <w:color w:val="auto"/>
                <w:sz w:val="22"/>
                <w:szCs w:val="22"/>
                <w:lang w:val="pt-BR"/>
              </w:rPr>
              <w:t>Rata de creștere anuală a profitului</w:t>
            </w:r>
          </w:p>
          <w:p w14:paraId="1630D92F" w14:textId="2699A52C" w:rsidR="00D33A14" w:rsidRPr="00836578" w:rsidRDefault="00D33A14" w:rsidP="00A4638C">
            <w:pPr>
              <w:pStyle w:val="NoSpacing1"/>
              <w:jc w:val="both"/>
              <w:rPr>
                <w:rFonts w:ascii="Montserrat Light" w:hAnsi="Montserrat Light" w:cs="Arial"/>
                <w:bCs/>
                <w:noProof/>
                <w:color w:val="auto"/>
                <w:sz w:val="22"/>
                <w:szCs w:val="22"/>
                <w:lang w:val="pt-BR"/>
              </w:rPr>
            </w:pPr>
            <w:r w:rsidRPr="00836578">
              <w:rPr>
                <w:rFonts w:ascii="Montserrat Light" w:hAnsi="Montserrat Light" w:cs="Arial"/>
                <w:bCs/>
                <w:noProof/>
                <w:color w:val="auto"/>
                <w:sz w:val="22"/>
                <w:szCs w:val="22"/>
                <w:lang w:val="pt-BR"/>
              </w:rPr>
              <w:t>(rata de diminuare a pierderii)</w:t>
            </w:r>
          </w:p>
        </w:tc>
        <w:tc>
          <w:tcPr>
            <w:tcW w:w="817" w:type="pct"/>
          </w:tcPr>
          <w:p w14:paraId="6B08A980"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8,58%</w:t>
            </w:r>
          </w:p>
        </w:tc>
      </w:tr>
      <w:tr w:rsidR="00D33A14" w:rsidRPr="00836578" w14:paraId="37D4FE55" w14:textId="77777777" w:rsidTr="00C57063">
        <w:trPr>
          <w:cnfStyle w:val="010000000000" w:firstRow="0" w:lastRow="1" w:firstColumn="0" w:lastColumn="0" w:oddVBand="0" w:evenVBand="0" w:oddHBand="0" w:evenHBand="0" w:firstRowFirstColumn="0" w:firstRowLastColumn="0" w:lastRowFirstColumn="0" w:lastRowLastColumn="0"/>
          <w:trHeight w:val="247"/>
        </w:trPr>
        <w:tc>
          <w:tcPr>
            <w:tcW w:w="850" w:type="pct"/>
            <w:tcBorders>
              <w:top w:val="single" w:sz="4" w:space="0" w:color="auto"/>
              <w:left w:val="single" w:sz="4" w:space="0" w:color="auto"/>
              <w:bottom w:val="single" w:sz="4" w:space="0" w:color="auto"/>
              <w:right w:val="single" w:sz="4" w:space="0" w:color="auto"/>
            </w:tcBorders>
            <w:noWrap/>
            <w:vAlign w:val="center"/>
          </w:tcPr>
          <w:p w14:paraId="3DA988F5" w14:textId="77777777" w:rsidR="0095196C"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b w:val="0"/>
                <w:bCs w:val="0"/>
                <w:noProof/>
                <w:color w:val="auto"/>
                <w:sz w:val="22"/>
                <w:szCs w:val="22"/>
              </w:rPr>
              <w:t>Politica</w:t>
            </w:r>
          </w:p>
          <w:p w14:paraId="4249B19F" w14:textId="02B9ADF6" w:rsidR="00D33A14" w:rsidRPr="00836578" w:rsidRDefault="0095196C" w:rsidP="00A4638C">
            <w:pPr>
              <w:pStyle w:val="NoSpacing1"/>
              <w:jc w:val="both"/>
              <w:rPr>
                <w:rFonts w:ascii="Montserrat Light" w:hAnsi="Montserrat Light" w:cs="Arial"/>
                <w:b w:val="0"/>
                <w:bCs w:val="0"/>
                <w:noProof/>
                <w:color w:val="auto"/>
                <w:sz w:val="22"/>
                <w:szCs w:val="22"/>
              </w:rPr>
            </w:pPr>
            <w:r w:rsidRPr="00836578">
              <w:rPr>
                <w:rFonts w:ascii="Montserrat Light" w:hAnsi="Montserrat Light" w:cs="Arial"/>
                <w:b w:val="0"/>
                <w:bCs w:val="0"/>
                <w:noProof/>
                <w:color w:val="auto"/>
                <w:sz w:val="22"/>
                <w:szCs w:val="22"/>
              </w:rPr>
              <w:t>d</w:t>
            </w:r>
            <w:r w:rsidR="00D33A14" w:rsidRPr="00836578">
              <w:rPr>
                <w:rFonts w:ascii="Montserrat Light" w:hAnsi="Montserrat Light" w:cs="Arial"/>
                <w:b w:val="0"/>
                <w:bCs w:val="0"/>
                <w:noProof/>
                <w:color w:val="auto"/>
                <w:sz w:val="22"/>
                <w:szCs w:val="22"/>
              </w:rPr>
              <w:t>e</w:t>
            </w:r>
            <w:r w:rsidRPr="00836578">
              <w:rPr>
                <w:rFonts w:ascii="Montserrat Light" w:hAnsi="Montserrat Light" w:cs="Arial"/>
                <w:b w:val="0"/>
                <w:bCs w:val="0"/>
                <w:noProof/>
                <w:color w:val="auto"/>
                <w:sz w:val="22"/>
                <w:szCs w:val="22"/>
              </w:rPr>
              <w:t xml:space="preserve"> </w:t>
            </w:r>
            <w:r w:rsidR="00D33A14" w:rsidRPr="00836578">
              <w:rPr>
                <w:rFonts w:ascii="Montserrat Light" w:hAnsi="Montserrat Light" w:cs="Arial"/>
                <w:b w:val="0"/>
                <w:bCs w:val="0"/>
                <w:noProof/>
                <w:color w:val="auto"/>
                <w:sz w:val="22"/>
                <w:szCs w:val="22"/>
              </w:rPr>
              <w:t>dividende</w:t>
            </w:r>
          </w:p>
        </w:tc>
        <w:tc>
          <w:tcPr>
            <w:tcW w:w="3334" w:type="pct"/>
            <w:tcBorders>
              <w:top w:val="single" w:sz="4" w:space="0" w:color="auto"/>
              <w:left w:val="single" w:sz="4" w:space="0" w:color="auto"/>
              <w:bottom w:val="single" w:sz="4" w:space="0" w:color="auto"/>
              <w:right w:val="single" w:sz="4" w:space="0" w:color="auto"/>
            </w:tcBorders>
          </w:tcPr>
          <w:p w14:paraId="202FF0A3" w14:textId="77777777" w:rsidR="00D33A14" w:rsidRPr="00836578" w:rsidRDefault="00D33A14" w:rsidP="00A4638C">
            <w:pPr>
              <w:pStyle w:val="NoSpacing1"/>
              <w:jc w:val="both"/>
              <w:rPr>
                <w:rFonts w:ascii="Montserrat Light" w:hAnsi="Montserrat Light" w:cs="Arial"/>
                <w:b w:val="0"/>
                <w:bCs w:val="0"/>
                <w:noProof/>
                <w:color w:val="auto"/>
                <w:sz w:val="22"/>
                <w:szCs w:val="22"/>
                <w:lang w:val="pt-BR"/>
              </w:rPr>
            </w:pPr>
            <w:r w:rsidRPr="00836578">
              <w:rPr>
                <w:rFonts w:ascii="Montserrat Light" w:hAnsi="Montserrat Light" w:cs="Arial"/>
                <w:b w:val="0"/>
                <w:bCs w:val="0"/>
                <w:noProof/>
                <w:color w:val="auto"/>
                <w:sz w:val="22"/>
                <w:szCs w:val="22"/>
                <w:lang w:val="pt-BR"/>
              </w:rPr>
              <w:t>Rata de plată a dividendelor</w:t>
            </w:r>
          </w:p>
        </w:tc>
        <w:tc>
          <w:tcPr>
            <w:tcW w:w="817" w:type="pct"/>
            <w:tcBorders>
              <w:top w:val="single" w:sz="4" w:space="0" w:color="auto"/>
              <w:left w:val="single" w:sz="4" w:space="0" w:color="auto"/>
              <w:bottom w:val="single" w:sz="4" w:space="0" w:color="auto"/>
              <w:right w:val="single" w:sz="4" w:space="0" w:color="auto"/>
            </w:tcBorders>
          </w:tcPr>
          <w:p w14:paraId="6A2F68D1" w14:textId="77777777" w:rsidR="00D33A14" w:rsidRPr="00836578" w:rsidRDefault="00D33A14" w:rsidP="00A4638C">
            <w:pPr>
              <w:pStyle w:val="NoSpacing1"/>
              <w:rPr>
                <w:rFonts w:ascii="Montserrat Light" w:hAnsi="Montserrat Light" w:cs="Arial"/>
                <w:b w:val="0"/>
                <w:bCs w:val="0"/>
                <w:noProof/>
                <w:color w:val="auto"/>
                <w:sz w:val="22"/>
                <w:szCs w:val="22"/>
              </w:rPr>
            </w:pPr>
            <w:r w:rsidRPr="00836578">
              <w:rPr>
                <w:rFonts w:ascii="Montserrat Light" w:hAnsi="Montserrat Light" w:cs="Arial"/>
                <w:b w:val="0"/>
                <w:bCs w:val="0"/>
                <w:noProof/>
                <w:color w:val="auto"/>
                <w:sz w:val="22"/>
                <w:szCs w:val="22"/>
              </w:rPr>
              <w:t>50,00%</w:t>
            </w:r>
          </w:p>
        </w:tc>
      </w:tr>
    </w:tbl>
    <w:p w14:paraId="451FBDDD" w14:textId="77777777" w:rsidR="0095196C" w:rsidRPr="00836578" w:rsidRDefault="0095196C" w:rsidP="00A4638C">
      <w:pPr>
        <w:pStyle w:val="NoSpacing1"/>
        <w:rPr>
          <w:rFonts w:ascii="Montserrat Light" w:hAnsi="Montserrat Light" w:cs="Arial"/>
          <w:b/>
          <w:noProof/>
          <w:sz w:val="22"/>
          <w:szCs w:val="22"/>
        </w:rPr>
      </w:pPr>
    </w:p>
    <w:tbl>
      <w:tblPr>
        <w:tblStyle w:val="LightShading-Accent1"/>
        <w:tblW w:w="5191"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1640"/>
        <w:gridCol w:w="6637"/>
        <w:gridCol w:w="1617"/>
      </w:tblGrid>
      <w:tr w:rsidR="00D33A14" w:rsidRPr="00836578" w14:paraId="4459D835" w14:textId="77777777" w:rsidTr="00EE3EC6">
        <w:trPr>
          <w:cnfStyle w:val="100000000000" w:firstRow="1" w:lastRow="0" w:firstColumn="0" w:lastColumn="0" w:oddVBand="0" w:evenVBand="0" w:oddHBand="0" w:evenHBand="0" w:firstRowFirstColumn="0" w:firstRowLastColumn="0" w:lastRowFirstColumn="0" w:lastRowLastColumn="0"/>
          <w:trHeight w:val="341"/>
        </w:trPr>
        <w:tc>
          <w:tcPr>
            <w:tcW w:w="4183" w:type="pct"/>
            <w:gridSpan w:val="2"/>
            <w:tcBorders>
              <w:top w:val="single" w:sz="4" w:space="0" w:color="auto"/>
              <w:left w:val="single" w:sz="4" w:space="0" w:color="auto"/>
              <w:bottom w:val="single" w:sz="4" w:space="0" w:color="auto"/>
              <w:right w:val="single" w:sz="4" w:space="0" w:color="auto"/>
            </w:tcBorders>
            <w:noWrap/>
          </w:tcPr>
          <w:p w14:paraId="5403F859" w14:textId="77777777" w:rsidR="00D33A14" w:rsidRPr="00836578" w:rsidRDefault="00D33A14" w:rsidP="00A4638C">
            <w:pPr>
              <w:pStyle w:val="NoSpacing1"/>
              <w:jc w:val="center"/>
              <w:rPr>
                <w:rFonts w:ascii="Montserrat Light" w:hAnsi="Montserrat Light" w:cs="Arial"/>
                <w:noProof/>
                <w:color w:val="auto"/>
                <w:sz w:val="22"/>
                <w:szCs w:val="22"/>
              </w:rPr>
            </w:pPr>
            <w:r w:rsidRPr="00836578">
              <w:rPr>
                <w:rFonts w:ascii="Montserrat Light" w:hAnsi="Montserrat Light" w:cs="Arial"/>
                <w:noProof/>
                <w:color w:val="auto"/>
                <w:sz w:val="22"/>
                <w:szCs w:val="22"/>
              </w:rPr>
              <w:t>Indicatori nefinanciari</w:t>
            </w:r>
          </w:p>
        </w:tc>
        <w:tc>
          <w:tcPr>
            <w:tcW w:w="817" w:type="pct"/>
            <w:tcBorders>
              <w:top w:val="single" w:sz="4" w:space="0" w:color="auto"/>
              <w:left w:val="single" w:sz="4" w:space="0" w:color="auto"/>
              <w:bottom w:val="single" w:sz="4" w:space="0" w:color="auto"/>
              <w:right w:val="single" w:sz="4" w:space="0" w:color="auto"/>
            </w:tcBorders>
          </w:tcPr>
          <w:p w14:paraId="4EF5F30E" w14:textId="550A72DD" w:rsidR="00EE3EC6" w:rsidRPr="00836578" w:rsidRDefault="00D33A14" w:rsidP="00A4638C">
            <w:pPr>
              <w:pStyle w:val="NoSpacing1"/>
              <w:rPr>
                <w:rFonts w:ascii="Montserrat Light" w:hAnsi="Montserrat Light" w:cs="Arial"/>
                <w:b w:val="0"/>
                <w:bCs w:val="0"/>
                <w:noProof/>
                <w:color w:val="auto"/>
                <w:sz w:val="22"/>
                <w:szCs w:val="22"/>
              </w:rPr>
            </w:pPr>
            <w:r w:rsidRPr="00836578">
              <w:rPr>
                <w:rFonts w:ascii="Montserrat Light" w:hAnsi="Montserrat Light" w:cs="Arial"/>
                <w:noProof/>
                <w:color w:val="auto"/>
                <w:sz w:val="22"/>
                <w:szCs w:val="22"/>
              </w:rPr>
              <w:t>Nivel</w:t>
            </w:r>
            <w:r w:rsidR="00EE3EC6" w:rsidRPr="00836578">
              <w:rPr>
                <w:rFonts w:ascii="Montserrat Light" w:hAnsi="Montserrat Light" w:cs="Arial"/>
                <w:b w:val="0"/>
                <w:bCs w:val="0"/>
                <w:noProof/>
                <w:color w:val="auto"/>
                <w:sz w:val="22"/>
                <w:szCs w:val="22"/>
              </w:rPr>
              <w:t xml:space="preserve"> </w:t>
            </w:r>
            <w:r w:rsidRPr="00836578">
              <w:rPr>
                <w:rFonts w:ascii="Montserrat Light" w:hAnsi="Montserrat Light" w:cs="Arial"/>
                <w:noProof/>
                <w:color w:val="auto"/>
                <w:sz w:val="22"/>
                <w:szCs w:val="22"/>
              </w:rPr>
              <w:t>minim</w:t>
            </w:r>
          </w:p>
          <w:p w14:paraId="375B4B05" w14:textId="28D9D545" w:rsidR="00D33A14" w:rsidRPr="00836578" w:rsidRDefault="00EE3EC6"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 xml:space="preserve">    </w:t>
            </w:r>
            <w:r w:rsidR="00D33A14" w:rsidRPr="00836578">
              <w:rPr>
                <w:rFonts w:ascii="Montserrat Light" w:hAnsi="Montserrat Light" w:cs="Arial"/>
                <w:noProof/>
                <w:color w:val="auto"/>
                <w:sz w:val="22"/>
                <w:szCs w:val="22"/>
              </w:rPr>
              <w:t>aprobat</w:t>
            </w:r>
          </w:p>
        </w:tc>
      </w:tr>
      <w:tr w:rsidR="00D33A14" w:rsidRPr="00836578" w14:paraId="1514BBA5" w14:textId="77777777" w:rsidTr="00C57063">
        <w:trPr>
          <w:trHeight w:val="170"/>
        </w:trPr>
        <w:tc>
          <w:tcPr>
            <w:tcW w:w="829" w:type="pct"/>
            <w:vMerge w:val="restart"/>
            <w:noWrap/>
            <w:vAlign w:val="center"/>
          </w:tcPr>
          <w:p w14:paraId="4F7ECBB6" w14:textId="77777777" w:rsidR="00870976"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Indicatori</w:t>
            </w:r>
          </w:p>
          <w:p w14:paraId="45C8377B" w14:textId="4E59D4D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de mediu</w:t>
            </w:r>
          </w:p>
        </w:tc>
        <w:tc>
          <w:tcPr>
            <w:tcW w:w="3354" w:type="pct"/>
            <w:vAlign w:val="center"/>
          </w:tcPr>
          <w:p w14:paraId="2D053570"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Consumul de energie</w:t>
            </w:r>
          </w:p>
        </w:tc>
        <w:tc>
          <w:tcPr>
            <w:tcW w:w="817" w:type="pct"/>
          </w:tcPr>
          <w:p w14:paraId="3BDFD5AA"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-1,30%</w:t>
            </w:r>
          </w:p>
        </w:tc>
      </w:tr>
      <w:tr w:rsidR="00D33A14" w:rsidRPr="00836578" w14:paraId="5194634B" w14:textId="77777777" w:rsidTr="00C57063">
        <w:trPr>
          <w:trHeight w:val="170"/>
        </w:trPr>
        <w:tc>
          <w:tcPr>
            <w:tcW w:w="829" w:type="pct"/>
            <w:vMerge/>
            <w:noWrap/>
          </w:tcPr>
          <w:p w14:paraId="576F5719"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656D2FB9"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Emisiile din domeniul de aplicare</w:t>
            </w:r>
          </w:p>
        </w:tc>
        <w:tc>
          <w:tcPr>
            <w:tcW w:w="817" w:type="pct"/>
          </w:tcPr>
          <w:p w14:paraId="28CCBDA6"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-1,20%</w:t>
            </w:r>
          </w:p>
        </w:tc>
      </w:tr>
      <w:tr w:rsidR="00D33A14" w:rsidRPr="00836578" w14:paraId="6ABED1CA" w14:textId="77777777" w:rsidTr="00C57063">
        <w:trPr>
          <w:trHeight w:val="170"/>
        </w:trPr>
        <w:tc>
          <w:tcPr>
            <w:tcW w:w="829" w:type="pct"/>
            <w:vMerge/>
            <w:noWrap/>
          </w:tcPr>
          <w:p w14:paraId="44B213DB"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7EB089B4"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Emisiile din domeniul de aplicare</w:t>
            </w:r>
          </w:p>
        </w:tc>
        <w:tc>
          <w:tcPr>
            <w:tcW w:w="817" w:type="pct"/>
          </w:tcPr>
          <w:p w14:paraId="559FB3BA"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-0,80%</w:t>
            </w:r>
          </w:p>
        </w:tc>
      </w:tr>
      <w:tr w:rsidR="00D33A14" w:rsidRPr="00836578" w14:paraId="42272634" w14:textId="77777777" w:rsidTr="00C57063">
        <w:trPr>
          <w:trHeight w:val="170"/>
        </w:trPr>
        <w:tc>
          <w:tcPr>
            <w:tcW w:w="829" w:type="pct"/>
            <w:vMerge w:val="restart"/>
            <w:noWrap/>
            <w:vAlign w:val="center"/>
          </w:tcPr>
          <w:p w14:paraId="35832FD0"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 xml:space="preserve">Indicatori </w:t>
            </w:r>
          </w:p>
          <w:p w14:paraId="04CE1AF4" w14:textId="56CFE220" w:rsidR="00D33A14" w:rsidRPr="00836578" w:rsidRDefault="00870976"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r</w:t>
            </w:r>
            <w:r w:rsidR="00D33A14" w:rsidRPr="00836578">
              <w:rPr>
                <w:rFonts w:ascii="Montserrat Light" w:hAnsi="Montserrat Light" w:cs="Arial"/>
                <w:noProof/>
                <w:color w:val="auto"/>
                <w:sz w:val="22"/>
                <w:szCs w:val="22"/>
              </w:rPr>
              <w:t>eferitori</w:t>
            </w:r>
          </w:p>
          <w:p w14:paraId="71ECB4B1" w14:textId="0022BB7F"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la clienți</w:t>
            </w:r>
          </w:p>
        </w:tc>
        <w:tc>
          <w:tcPr>
            <w:tcW w:w="3354" w:type="pct"/>
            <w:vAlign w:val="center"/>
          </w:tcPr>
          <w:p w14:paraId="20DCD108"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Rata de retenție a clienților</w:t>
            </w:r>
          </w:p>
        </w:tc>
        <w:tc>
          <w:tcPr>
            <w:tcW w:w="817" w:type="pct"/>
          </w:tcPr>
          <w:p w14:paraId="524BD494"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87,00%</w:t>
            </w:r>
          </w:p>
        </w:tc>
      </w:tr>
      <w:tr w:rsidR="00D33A14" w:rsidRPr="00836578" w14:paraId="51CACD3C" w14:textId="77777777" w:rsidTr="00C57063">
        <w:trPr>
          <w:trHeight w:val="170"/>
        </w:trPr>
        <w:tc>
          <w:tcPr>
            <w:tcW w:w="829" w:type="pct"/>
            <w:vMerge/>
            <w:noWrap/>
            <w:vAlign w:val="center"/>
          </w:tcPr>
          <w:p w14:paraId="72F17D11"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3557EFC2"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Scorul satisfacției clienților</w:t>
            </w:r>
          </w:p>
        </w:tc>
        <w:tc>
          <w:tcPr>
            <w:tcW w:w="817" w:type="pct"/>
          </w:tcPr>
          <w:p w14:paraId="0995C59D"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89,00%</w:t>
            </w:r>
          </w:p>
        </w:tc>
      </w:tr>
      <w:tr w:rsidR="00D33A14" w:rsidRPr="00836578" w14:paraId="11198323" w14:textId="77777777" w:rsidTr="00C57063">
        <w:trPr>
          <w:trHeight w:val="170"/>
        </w:trPr>
        <w:tc>
          <w:tcPr>
            <w:tcW w:w="829" w:type="pct"/>
            <w:vMerge/>
            <w:noWrap/>
            <w:vAlign w:val="center"/>
          </w:tcPr>
          <w:p w14:paraId="6C304F49"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145E9138"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Cota de piață</w:t>
            </w:r>
          </w:p>
        </w:tc>
        <w:tc>
          <w:tcPr>
            <w:tcW w:w="817" w:type="pct"/>
          </w:tcPr>
          <w:p w14:paraId="0AF5C1D3"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3,74%</w:t>
            </w:r>
          </w:p>
        </w:tc>
      </w:tr>
      <w:tr w:rsidR="00D33A14" w:rsidRPr="00836578" w14:paraId="68631BB5" w14:textId="77777777" w:rsidTr="00C57063">
        <w:trPr>
          <w:trHeight w:val="108"/>
        </w:trPr>
        <w:tc>
          <w:tcPr>
            <w:tcW w:w="829" w:type="pct"/>
            <w:vMerge w:val="restart"/>
            <w:noWrap/>
            <w:vAlign w:val="center"/>
          </w:tcPr>
          <w:p w14:paraId="1AC89422"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Indicatori</w:t>
            </w:r>
          </w:p>
          <w:p w14:paraId="1BE79B98" w14:textId="498CA85C"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 xml:space="preserve">referitori  la </w:t>
            </w:r>
          </w:p>
          <w:p w14:paraId="1F48D563"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lastRenderedPageBreak/>
              <w:t>angajați</w:t>
            </w:r>
          </w:p>
        </w:tc>
        <w:tc>
          <w:tcPr>
            <w:tcW w:w="3354" w:type="pct"/>
            <w:vAlign w:val="center"/>
          </w:tcPr>
          <w:p w14:paraId="482EEF29" w14:textId="77777777" w:rsidR="00D33A14" w:rsidRPr="00836578" w:rsidRDefault="00D33A14" w:rsidP="00A4638C">
            <w:pPr>
              <w:pStyle w:val="NoSpacing1"/>
              <w:jc w:val="both"/>
              <w:rPr>
                <w:rFonts w:ascii="Montserrat Light" w:hAnsi="Montserrat Light" w:cs="Arial"/>
                <w:noProof/>
                <w:color w:val="auto"/>
                <w:sz w:val="22"/>
                <w:szCs w:val="22"/>
                <w:lang w:val="it-IT"/>
              </w:rPr>
            </w:pPr>
            <w:r w:rsidRPr="00836578">
              <w:rPr>
                <w:rFonts w:ascii="Montserrat Light" w:hAnsi="Montserrat Light" w:cs="Arial"/>
                <w:noProof/>
                <w:color w:val="auto"/>
                <w:sz w:val="22"/>
                <w:szCs w:val="22"/>
                <w:lang w:val="it-IT"/>
              </w:rPr>
              <w:lastRenderedPageBreak/>
              <w:t>Numărul mediu de ore de formare per angajat</w:t>
            </w:r>
          </w:p>
        </w:tc>
        <w:tc>
          <w:tcPr>
            <w:tcW w:w="817" w:type="pct"/>
          </w:tcPr>
          <w:p w14:paraId="4B99DA93"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18</w:t>
            </w:r>
          </w:p>
        </w:tc>
      </w:tr>
      <w:tr w:rsidR="00D33A14" w:rsidRPr="00836578" w14:paraId="79B40702" w14:textId="77777777" w:rsidTr="00C57063">
        <w:trPr>
          <w:trHeight w:val="108"/>
        </w:trPr>
        <w:tc>
          <w:tcPr>
            <w:tcW w:w="829" w:type="pct"/>
            <w:vMerge/>
            <w:noWrap/>
            <w:vAlign w:val="center"/>
          </w:tcPr>
          <w:p w14:paraId="3D2AD495"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2F2A2C33"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Instituirea unui sistem de siguranță a angajaților</w:t>
            </w:r>
          </w:p>
        </w:tc>
        <w:tc>
          <w:tcPr>
            <w:tcW w:w="817" w:type="pct"/>
          </w:tcPr>
          <w:p w14:paraId="7FEE72B8"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DA</w:t>
            </w:r>
          </w:p>
        </w:tc>
      </w:tr>
      <w:tr w:rsidR="00D33A14" w:rsidRPr="00836578" w14:paraId="0E6C0777" w14:textId="77777777" w:rsidTr="00C57063">
        <w:trPr>
          <w:trHeight w:val="108"/>
        </w:trPr>
        <w:tc>
          <w:tcPr>
            <w:tcW w:w="829" w:type="pct"/>
            <w:vMerge/>
            <w:noWrap/>
            <w:vAlign w:val="center"/>
          </w:tcPr>
          <w:p w14:paraId="0A7DD5D6"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18811AD5"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Numărul de instruiri în materie de siguranță</w:t>
            </w:r>
          </w:p>
        </w:tc>
        <w:tc>
          <w:tcPr>
            <w:tcW w:w="817" w:type="pct"/>
          </w:tcPr>
          <w:p w14:paraId="2BEF17AD"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4</w:t>
            </w:r>
          </w:p>
        </w:tc>
      </w:tr>
      <w:tr w:rsidR="00D33A14" w:rsidRPr="00836578" w14:paraId="66432C3C" w14:textId="77777777" w:rsidTr="00C57063">
        <w:trPr>
          <w:trHeight w:val="108"/>
        </w:trPr>
        <w:tc>
          <w:tcPr>
            <w:tcW w:w="829" w:type="pct"/>
            <w:vMerge/>
            <w:noWrap/>
            <w:vAlign w:val="center"/>
          </w:tcPr>
          <w:p w14:paraId="61671BDF"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4BA52A54"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Frecvența totală a vatamarilor înregistrate</w:t>
            </w:r>
          </w:p>
        </w:tc>
        <w:tc>
          <w:tcPr>
            <w:tcW w:w="817" w:type="pct"/>
          </w:tcPr>
          <w:p w14:paraId="1A55BD12"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w:t>
            </w:r>
          </w:p>
        </w:tc>
      </w:tr>
      <w:tr w:rsidR="00D33A14" w:rsidRPr="00836578" w14:paraId="73A646DE" w14:textId="77777777" w:rsidTr="00C57063">
        <w:trPr>
          <w:trHeight w:val="108"/>
        </w:trPr>
        <w:tc>
          <w:tcPr>
            <w:tcW w:w="829" w:type="pct"/>
            <w:vMerge/>
            <w:noWrap/>
            <w:vAlign w:val="center"/>
          </w:tcPr>
          <w:p w14:paraId="3A04EBB0"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vAlign w:val="center"/>
          </w:tcPr>
          <w:p w14:paraId="69D29C5F"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Frecvența vătămărilor grave</w:t>
            </w:r>
          </w:p>
        </w:tc>
        <w:tc>
          <w:tcPr>
            <w:tcW w:w="817" w:type="pct"/>
          </w:tcPr>
          <w:p w14:paraId="4FC5D5C2"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w:t>
            </w:r>
          </w:p>
        </w:tc>
      </w:tr>
      <w:tr w:rsidR="00D33A14" w:rsidRPr="00836578" w14:paraId="7401B7BD" w14:textId="77777777" w:rsidTr="00C57063">
        <w:trPr>
          <w:trHeight w:val="170"/>
        </w:trPr>
        <w:tc>
          <w:tcPr>
            <w:tcW w:w="829" w:type="pct"/>
            <w:vMerge w:val="restart"/>
            <w:noWrap/>
            <w:vAlign w:val="center"/>
          </w:tcPr>
          <w:p w14:paraId="4CF9B938"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 xml:space="preserve">Indicatori </w:t>
            </w:r>
          </w:p>
          <w:p w14:paraId="23437BE0"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legați de</w:t>
            </w:r>
          </w:p>
          <w:p w14:paraId="6EF414BE"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 xml:space="preserve"> inovare</w:t>
            </w:r>
          </w:p>
        </w:tc>
        <w:tc>
          <w:tcPr>
            <w:tcW w:w="3354" w:type="pct"/>
          </w:tcPr>
          <w:p w14:paraId="24CCAB18" w14:textId="77777777" w:rsidR="00D33A14" w:rsidRPr="00836578" w:rsidRDefault="00D33A14" w:rsidP="00A4638C">
            <w:pPr>
              <w:pStyle w:val="NoSpacing1"/>
              <w:jc w:val="both"/>
              <w:rPr>
                <w:rFonts w:ascii="Montserrat Light" w:hAnsi="Montserrat Light" w:cs="Arial"/>
                <w:noProof/>
                <w:color w:val="auto"/>
                <w:sz w:val="22"/>
                <w:szCs w:val="22"/>
                <w:lang w:val="fr-FR"/>
              </w:rPr>
            </w:pPr>
            <w:r w:rsidRPr="00836578">
              <w:rPr>
                <w:rFonts w:ascii="Montserrat Light" w:hAnsi="Montserrat Light" w:cs="Arial"/>
                <w:bCs/>
                <w:noProof/>
                <w:color w:val="auto"/>
                <w:sz w:val="22"/>
                <w:szCs w:val="22"/>
                <w:lang w:val="fr-FR"/>
              </w:rPr>
              <w:t>Numărul de brevete per 100 de angajați</w:t>
            </w:r>
          </w:p>
        </w:tc>
        <w:tc>
          <w:tcPr>
            <w:tcW w:w="817" w:type="pct"/>
          </w:tcPr>
          <w:p w14:paraId="5ACC8B1D"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monitorizare</w:t>
            </w:r>
          </w:p>
        </w:tc>
      </w:tr>
      <w:tr w:rsidR="00D33A14" w:rsidRPr="00836578" w14:paraId="01C1B5DF" w14:textId="77777777" w:rsidTr="00C57063">
        <w:trPr>
          <w:trHeight w:val="170"/>
        </w:trPr>
        <w:tc>
          <w:tcPr>
            <w:tcW w:w="829" w:type="pct"/>
            <w:vMerge/>
            <w:noWrap/>
            <w:vAlign w:val="center"/>
          </w:tcPr>
          <w:p w14:paraId="00F2D68F"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7F1DDA07"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Numărul de brevete în ultimii 3 ani la o sută de angajați</w:t>
            </w:r>
          </w:p>
        </w:tc>
        <w:tc>
          <w:tcPr>
            <w:tcW w:w="817" w:type="pct"/>
          </w:tcPr>
          <w:p w14:paraId="37423395"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monitorizare</w:t>
            </w:r>
          </w:p>
        </w:tc>
      </w:tr>
      <w:tr w:rsidR="00D33A14" w:rsidRPr="00836578" w14:paraId="2D4565E5" w14:textId="77777777" w:rsidTr="00C57063">
        <w:trPr>
          <w:trHeight w:val="170"/>
        </w:trPr>
        <w:tc>
          <w:tcPr>
            <w:tcW w:w="829" w:type="pct"/>
            <w:vMerge/>
            <w:noWrap/>
            <w:vAlign w:val="center"/>
          </w:tcPr>
          <w:p w14:paraId="7F6ADE36"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41DBB248"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Ponderea vânzărilor de servicii și produse noi</w:t>
            </w:r>
          </w:p>
        </w:tc>
        <w:tc>
          <w:tcPr>
            <w:tcW w:w="817" w:type="pct"/>
          </w:tcPr>
          <w:p w14:paraId="24535DE2"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monitorizare</w:t>
            </w:r>
          </w:p>
        </w:tc>
      </w:tr>
      <w:tr w:rsidR="00D33A14" w:rsidRPr="00836578" w14:paraId="095837C4" w14:textId="77777777" w:rsidTr="00C57063">
        <w:trPr>
          <w:trHeight w:val="71"/>
        </w:trPr>
        <w:tc>
          <w:tcPr>
            <w:tcW w:w="829" w:type="pct"/>
            <w:vMerge w:val="restart"/>
            <w:noWrap/>
            <w:vAlign w:val="center"/>
          </w:tcPr>
          <w:p w14:paraId="5A62BDE8"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 xml:space="preserve">Indicatori </w:t>
            </w:r>
          </w:p>
          <w:p w14:paraId="191C6492"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 xml:space="preserve">legați de  </w:t>
            </w:r>
          </w:p>
          <w:p w14:paraId="714AEF1B"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guvernanța corporativă</w:t>
            </w:r>
          </w:p>
        </w:tc>
        <w:tc>
          <w:tcPr>
            <w:tcW w:w="3354" w:type="pct"/>
          </w:tcPr>
          <w:p w14:paraId="62C3D63E"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Rata membrilor independenți în consiliul de administrație</w:t>
            </w:r>
          </w:p>
        </w:tc>
        <w:tc>
          <w:tcPr>
            <w:tcW w:w="817" w:type="pct"/>
          </w:tcPr>
          <w:p w14:paraId="0DFEF70C"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&gt;50%</w:t>
            </w:r>
          </w:p>
        </w:tc>
      </w:tr>
      <w:tr w:rsidR="00D33A14" w:rsidRPr="00836578" w14:paraId="0705F349" w14:textId="77777777" w:rsidTr="00C57063">
        <w:trPr>
          <w:trHeight w:val="67"/>
        </w:trPr>
        <w:tc>
          <w:tcPr>
            <w:tcW w:w="829" w:type="pct"/>
            <w:vMerge/>
            <w:noWrap/>
            <w:vAlign w:val="center"/>
          </w:tcPr>
          <w:p w14:paraId="18601AB8"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7DAC9EDC" w14:textId="77777777" w:rsidR="00870976" w:rsidRPr="00836578" w:rsidRDefault="00D33A14" w:rsidP="00A4638C">
            <w:pPr>
              <w:pStyle w:val="NoSpacing1"/>
              <w:jc w:val="both"/>
              <w:rPr>
                <w:rFonts w:ascii="Montserrat Light" w:hAnsi="Montserrat Light" w:cs="Arial"/>
                <w:bCs/>
                <w:noProof/>
                <w:color w:val="auto"/>
                <w:sz w:val="22"/>
                <w:szCs w:val="22"/>
                <w:lang w:val="pt-BR"/>
              </w:rPr>
            </w:pPr>
            <w:r w:rsidRPr="00836578">
              <w:rPr>
                <w:rFonts w:ascii="Montserrat Light" w:hAnsi="Montserrat Light" w:cs="Arial"/>
                <w:bCs/>
                <w:noProof/>
                <w:color w:val="auto"/>
                <w:sz w:val="22"/>
                <w:szCs w:val="22"/>
                <w:lang w:val="pt-BR"/>
              </w:rPr>
              <w:t>Ponderea componentelor fixe în remunerarea</w:t>
            </w:r>
          </w:p>
          <w:p w14:paraId="39EDC761" w14:textId="625748B1"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administratorilor executivi și a administratorilor neexecutivi</w:t>
            </w:r>
          </w:p>
        </w:tc>
        <w:tc>
          <w:tcPr>
            <w:tcW w:w="817" w:type="pct"/>
          </w:tcPr>
          <w:p w14:paraId="7206B977"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66,67%</w:t>
            </w:r>
          </w:p>
        </w:tc>
      </w:tr>
      <w:tr w:rsidR="00D33A14" w:rsidRPr="00836578" w14:paraId="3E4A27B5" w14:textId="77777777" w:rsidTr="00C57063">
        <w:trPr>
          <w:trHeight w:val="67"/>
        </w:trPr>
        <w:tc>
          <w:tcPr>
            <w:tcW w:w="829" w:type="pct"/>
            <w:vMerge/>
            <w:noWrap/>
            <w:vAlign w:val="center"/>
          </w:tcPr>
          <w:p w14:paraId="0A52DE1C"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6026F539" w14:textId="77777777" w:rsidR="006370A5" w:rsidRPr="00836578" w:rsidRDefault="00D33A14" w:rsidP="00A4638C">
            <w:pPr>
              <w:pStyle w:val="NoSpacing1"/>
              <w:jc w:val="both"/>
              <w:rPr>
                <w:rFonts w:ascii="Montserrat Light" w:hAnsi="Montserrat Light" w:cs="Arial"/>
                <w:bCs/>
                <w:noProof/>
                <w:color w:val="auto"/>
                <w:sz w:val="22"/>
                <w:szCs w:val="22"/>
                <w:lang w:val="pt-BR"/>
              </w:rPr>
            </w:pPr>
            <w:r w:rsidRPr="00836578">
              <w:rPr>
                <w:rFonts w:ascii="Montserrat Light" w:hAnsi="Montserrat Light" w:cs="Arial"/>
                <w:bCs/>
                <w:noProof/>
                <w:color w:val="auto"/>
                <w:sz w:val="22"/>
                <w:szCs w:val="22"/>
                <w:lang w:val="pt-BR"/>
              </w:rPr>
              <w:t>Ponderea componentelor variabile în remunerarea</w:t>
            </w:r>
          </w:p>
          <w:p w14:paraId="281FA08E" w14:textId="519A62FF"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administratorilor executivi și a administratorilor neexecutivi</w:t>
            </w:r>
          </w:p>
        </w:tc>
        <w:tc>
          <w:tcPr>
            <w:tcW w:w="817" w:type="pct"/>
          </w:tcPr>
          <w:p w14:paraId="605F2CE5"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0%</w:t>
            </w:r>
          </w:p>
        </w:tc>
      </w:tr>
      <w:tr w:rsidR="00D33A14" w:rsidRPr="00836578" w14:paraId="3139F68D" w14:textId="77777777" w:rsidTr="00C57063">
        <w:trPr>
          <w:trHeight w:val="67"/>
        </w:trPr>
        <w:tc>
          <w:tcPr>
            <w:tcW w:w="829" w:type="pct"/>
            <w:vMerge/>
            <w:noWrap/>
            <w:vAlign w:val="center"/>
          </w:tcPr>
          <w:p w14:paraId="3DE20E6A"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244FD32C"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Valoarea totală a pachetului de remunerare</w:t>
            </w:r>
          </w:p>
        </w:tc>
        <w:tc>
          <w:tcPr>
            <w:tcW w:w="817" w:type="pct"/>
          </w:tcPr>
          <w:p w14:paraId="25651095" w14:textId="283D3AF4" w:rsidR="00D33A14" w:rsidRPr="00836578" w:rsidRDefault="006370A5"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c</w:t>
            </w:r>
            <w:r w:rsidR="00D33A14" w:rsidRPr="00836578">
              <w:rPr>
                <w:rFonts w:ascii="Montserrat Light" w:hAnsi="Montserrat Light" w:cs="Arial"/>
                <w:noProof/>
                <w:color w:val="auto"/>
                <w:sz w:val="22"/>
                <w:szCs w:val="22"/>
              </w:rPr>
              <w:t>onform legii</w:t>
            </w:r>
          </w:p>
        </w:tc>
      </w:tr>
      <w:tr w:rsidR="00D33A14" w:rsidRPr="00836578" w14:paraId="10A824B7" w14:textId="77777777" w:rsidTr="00C57063">
        <w:trPr>
          <w:trHeight w:val="67"/>
        </w:trPr>
        <w:tc>
          <w:tcPr>
            <w:tcW w:w="829" w:type="pct"/>
            <w:vMerge/>
            <w:noWrap/>
            <w:vAlign w:val="center"/>
          </w:tcPr>
          <w:p w14:paraId="17B45192"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7BAA196A"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Numărul de reuniuni ale consiliului de administrație</w:t>
            </w:r>
          </w:p>
        </w:tc>
        <w:tc>
          <w:tcPr>
            <w:tcW w:w="817" w:type="pct"/>
          </w:tcPr>
          <w:p w14:paraId="479DED5F"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4</w:t>
            </w:r>
          </w:p>
        </w:tc>
      </w:tr>
      <w:tr w:rsidR="00D33A14" w:rsidRPr="00836578" w14:paraId="3FB8B6ED" w14:textId="77777777" w:rsidTr="00C57063">
        <w:trPr>
          <w:trHeight w:val="67"/>
        </w:trPr>
        <w:tc>
          <w:tcPr>
            <w:tcW w:w="829" w:type="pct"/>
            <w:vMerge/>
            <w:noWrap/>
            <w:vAlign w:val="center"/>
          </w:tcPr>
          <w:p w14:paraId="1D9533BC"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30493E52" w14:textId="77777777" w:rsidR="00EE3EC6" w:rsidRPr="00836578" w:rsidRDefault="00D33A14" w:rsidP="00A4638C">
            <w:pPr>
              <w:pStyle w:val="NoSpacing1"/>
              <w:jc w:val="both"/>
              <w:rPr>
                <w:rFonts w:ascii="Montserrat Light" w:hAnsi="Montserrat Light" w:cs="Arial"/>
                <w:bCs/>
                <w:noProof/>
                <w:color w:val="auto"/>
                <w:sz w:val="22"/>
                <w:szCs w:val="22"/>
                <w:lang w:val="pt-BR"/>
              </w:rPr>
            </w:pPr>
            <w:r w:rsidRPr="00836578">
              <w:rPr>
                <w:rFonts w:ascii="Montserrat Light" w:hAnsi="Montserrat Light" w:cs="Arial"/>
                <w:bCs/>
                <w:noProof/>
                <w:color w:val="auto"/>
                <w:sz w:val="22"/>
                <w:szCs w:val="22"/>
                <w:lang w:val="pt-BR"/>
              </w:rPr>
              <w:t>Rata de participare la reuniunile</w:t>
            </w:r>
          </w:p>
          <w:p w14:paraId="7FEE700F" w14:textId="04E8AF6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consiliului de administrație</w:t>
            </w:r>
          </w:p>
        </w:tc>
        <w:tc>
          <w:tcPr>
            <w:tcW w:w="817" w:type="pct"/>
          </w:tcPr>
          <w:p w14:paraId="794DFB90"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100%</w:t>
            </w:r>
          </w:p>
        </w:tc>
      </w:tr>
      <w:tr w:rsidR="00D33A14" w:rsidRPr="00836578" w14:paraId="391503AD" w14:textId="77777777" w:rsidTr="00C57063">
        <w:trPr>
          <w:trHeight w:val="67"/>
        </w:trPr>
        <w:tc>
          <w:tcPr>
            <w:tcW w:w="829" w:type="pct"/>
            <w:vMerge/>
            <w:noWrap/>
            <w:vAlign w:val="center"/>
          </w:tcPr>
          <w:p w14:paraId="2C4E866E"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5B87E5C1"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Stabilirea politicilor de gestionare a riscurilor</w:t>
            </w:r>
          </w:p>
        </w:tc>
        <w:tc>
          <w:tcPr>
            <w:tcW w:w="817" w:type="pct"/>
          </w:tcPr>
          <w:p w14:paraId="0785F502"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DA</w:t>
            </w:r>
          </w:p>
        </w:tc>
      </w:tr>
      <w:tr w:rsidR="00D33A14" w:rsidRPr="00836578" w14:paraId="2937B912" w14:textId="77777777" w:rsidTr="00C57063">
        <w:trPr>
          <w:trHeight w:val="67"/>
        </w:trPr>
        <w:tc>
          <w:tcPr>
            <w:tcW w:w="829" w:type="pct"/>
            <w:vMerge/>
            <w:tcBorders>
              <w:bottom w:val="single" w:sz="4" w:space="0" w:color="auto"/>
            </w:tcBorders>
            <w:noWrap/>
            <w:vAlign w:val="center"/>
          </w:tcPr>
          <w:p w14:paraId="763AD54B"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Borders>
              <w:bottom w:val="single" w:sz="4" w:space="0" w:color="auto"/>
            </w:tcBorders>
          </w:tcPr>
          <w:p w14:paraId="4A158918"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Cs/>
                <w:noProof/>
                <w:color w:val="auto"/>
                <w:sz w:val="22"/>
                <w:szCs w:val="22"/>
                <w:lang w:val="pt-BR"/>
              </w:rPr>
              <w:t>Rata membrilor de sex feminin în consiliul de administrație</w:t>
            </w:r>
          </w:p>
        </w:tc>
        <w:tc>
          <w:tcPr>
            <w:tcW w:w="817" w:type="pct"/>
            <w:tcBorders>
              <w:bottom w:val="single" w:sz="4" w:space="0" w:color="auto"/>
            </w:tcBorders>
          </w:tcPr>
          <w:p w14:paraId="37393875"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33,33%</w:t>
            </w:r>
          </w:p>
        </w:tc>
      </w:tr>
      <w:tr w:rsidR="00D33A14" w:rsidRPr="00836578" w14:paraId="3D02F84A" w14:textId="77777777" w:rsidTr="00C57063">
        <w:trPr>
          <w:trHeight w:val="270"/>
        </w:trPr>
        <w:tc>
          <w:tcPr>
            <w:tcW w:w="829" w:type="pct"/>
            <w:vMerge w:val="restart"/>
            <w:noWrap/>
            <w:vAlign w:val="center"/>
          </w:tcPr>
          <w:p w14:paraId="59C3B5D6"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Crearea de</w:t>
            </w:r>
          </w:p>
          <w:p w14:paraId="4423CBD4"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 xml:space="preserve"> locuri</w:t>
            </w:r>
          </w:p>
          <w:p w14:paraId="2C4F4BE0"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 xml:space="preserve"> de muncă</w:t>
            </w:r>
          </w:p>
        </w:tc>
        <w:tc>
          <w:tcPr>
            <w:tcW w:w="3354" w:type="pct"/>
          </w:tcPr>
          <w:p w14:paraId="791E8B44"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Număr echivalent normă întreagă de angajați</w:t>
            </w:r>
          </w:p>
        </w:tc>
        <w:tc>
          <w:tcPr>
            <w:tcW w:w="817" w:type="pct"/>
          </w:tcPr>
          <w:p w14:paraId="23D1A711"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monitorizare</w:t>
            </w:r>
          </w:p>
        </w:tc>
      </w:tr>
      <w:tr w:rsidR="00D33A14" w:rsidRPr="00836578" w14:paraId="22D82F32" w14:textId="77777777" w:rsidTr="00C57063">
        <w:trPr>
          <w:trHeight w:val="270"/>
        </w:trPr>
        <w:tc>
          <w:tcPr>
            <w:tcW w:w="829" w:type="pct"/>
            <w:vMerge/>
            <w:noWrap/>
            <w:vAlign w:val="center"/>
          </w:tcPr>
          <w:p w14:paraId="35FC02CE"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Pr>
          <w:p w14:paraId="20045D19"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Noi locuri de muncă adăugate în cursul anului</w:t>
            </w:r>
          </w:p>
        </w:tc>
        <w:tc>
          <w:tcPr>
            <w:tcW w:w="817" w:type="pct"/>
          </w:tcPr>
          <w:p w14:paraId="62744DC3"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monitorizare</w:t>
            </w:r>
          </w:p>
        </w:tc>
      </w:tr>
      <w:tr w:rsidR="00D33A14" w:rsidRPr="00836578" w14:paraId="61F79ECE" w14:textId="77777777" w:rsidTr="00C57063">
        <w:trPr>
          <w:trHeight w:val="270"/>
        </w:trPr>
        <w:tc>
          <w:tcPr>
            <w:tcW w:w="829" w:type="pct"/>
            <w:vMerge/>
            <w:tcBorders>
              <w:bottom w:val="single" w:sz="4" w:space="0" w:color="auto"/>
            </w:tcBorders>
            <w:noWrap/>
            <w:vAlign w:val="center"/>
          </w:tcPr>
          <w:p w14:paraId="5A976695"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Borders>
              <w:bottom w:val="single" w:sz="4" w:space="0" w:color="auto"/>
            </w:tcBorders>
          </w:tcPr>
          <w:p w14:paraId="7D473EA9" w14:textId="77777777" w:rsidR="00D33A14"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noProof/>
                <w:color w:val="auto"/>
                <w:sz w:val="22"/>
                <w:szCs w:val="22"/>
                <w:lang w:val="pt-BR"/>
              </w:rPr>
              <w:t>Numărul de angajați cu handicap</w:t>
            </w:r>
          </w:p>
        </w:tc>
        <w:tc>
          <w:tcPr>
            <w:tcW w:w="817" w:type="pct"/>
            <w:tcBorders>
              <w:bottom w:val="single" w:sz="4" w:space="0" w:color="auto"/>
            </w:tcBorders>
          </w:tcPr>
          <w:p w14:paraId="313BE61C"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conform legii</w:t>
            </w:r>
          </w:p>
        </w:tc>
      </w:tr>
      <w:tr w:rsidR="00D33A14" w:rsidRPr="00836578" w14:paraId="5D90E1AF" w14:textId="77777777" w:rsidTr="00C57063">
        <w:trPr>
          <w:trHeight w:val="248"/>
        </w:trPr>
        <w:tc>
          <w:tcPr>
            <w:tcW w:w="829" w:type="pct"/>
            <w:vMerge w:val="restart"/>
            <w:tcBorders>
              <w:top w:val="single" w:sz="4" w:space="0" w:color="auto"/>
              <w:left w:val="single" w:sz="4" w:space="0" w:color="auto"/>
              <w:right w:val="single" w:sz="4" w:space="0" w:color="auto"/>
            </w:tcBorders>
            <w:noWrap/>
            <w:vAlign w:val="center"/>
          </w:tcPr>
          <w:p w14:paraId="73942E7B" w14:textId="77777777" w:rsidR="00D33A14" w:rsidRPr="00836578" w:rsidRDefault="00D33A14" w:rsidP="00A4638C">
            <w:pPr>
              <w:pStyle w:val="NoSpacing1"/>
              <w:jc w:val="both"/>
              <w:rPr>
                <w:rFonts w:ascii="Montserrat Light" w:hAnsi="Montserrat Light" w:cs="Arial"/>
                <w:noProof/>
                <w:color w:val="auto"/>
                <w:sz w:val="22"/>
                <w:szCs w:val="22"/>
              </w:rPr>
            </w:pPr>
            <w:r w:rsidRPr="00836578">
              <w:rPr>
                <w:rFonts w:ascii="Montserrat Light" w:hAnsi="Montserrat Light" w:cs="Arial"/>
                <w:noProof/>
                <w:color w:val="auto"/>
                <w:sz w:val="22"/>
                <w:szCs w:val="22"/>
              </w:rPr>
              <w:t>Egalitatea</w:t>
            </w:r>
          </w:p>
          <w:p w14:paraId="16C8293C" w14:textId="77777777" w:rsidR="00D33A14" w:rsidRPr="00836578" w:rsidRDefault="00D33A14" w:rsidP="00A4638C">
            <w:pPr>
              <w:pStyle w:val="NoSpacing1"/>
              <w:jc w:val="both"/>
              <w:rPr>
                <w:rFonts w:ascii="Montserrat Light" w:hAnsi="Montserrat Light" w:cs="Arial"/>
                <w:b/>
                <w:bCs/>
                <w:noProof/>
                <w:color w:val="auto"/>
                <w:sz w:val="22"/>
                <w:szCs w:val="22"/>
              </w:rPr>
            </w:pPr>
            <w:r w:rsidRPr="00836578">
              <w:rPr>
                <w:rFonts w:ascii="Montserrat Light" w:hAnsi="Montserrat Light" w:cs="Arial"/>
                <w:noProof/>
                <w:color w:val="auto"/>
                <w:sz w:val="22"/>
                <w:szCs w:val="22"/>
              </w:rPr>
              <w:t xml:space="preserve"> de gen</w:t>
            </w:r>
          </w:p>
        </w:tc>
        <w:tc>
          <w:tcPr>
            <w:tcW w:w="3354" w:type="pct"/>
            <w:tcBorders>
              <w:top w:val="single" w:sz="4" w:space="0" w:color="auto"/>
              <w:left w:val="single" w:sz="4" w:space="0" w:color="auto"/>
              <w:bottom w:val="single" w:sz="4" w:space="0" w:color="auto"/>
              <w:right w:val="single" w:sz="4" w:space="0" w:color="auto"/>
            </w:tcBorders>
          </w:tcPr>
          <w:p w14:paraId="17E2A2B7" w14:textId="77777777" w:rsidR="00D33A14" w:rsidRPr="00836578" w:rsidRDefault="00D33A14" w:rsidP="00A4638C">
            <w:pPr>
              <w:pStyle w:val="NoSpacing1"/>
              <w:jc w:val="both"/>
              <w:rPr>
                <w:rFonts w:ascii="Montserrat Light" w:hAnsi="Montserrat Light" w:cs="Arial"/>
                <w:b/>
                <w:bCs/>
                <w:noProof/>
                <w:color w:val="auto"/>
                <w:sz w:val="22"/>
                <w:szCs w:val="22"/>
                <w:lang w:val="pt-BR"/>
              </w:rPr>
            </w:pPr>
            <w:r w:rsidRPr="00836578">
              <w:rPr>
                <w:rFonts w:ascii="Montserrat Light" w:hAnsi="Montserrat Light" w:cs="Arial"/>
                <w:noProof/>
                <w:color w:val="auto"/>
                <w:sz w:val="22"/>
                <w:szCs w:val="22"/>
                <w:lang w:val="pt-BR"/>
              </w:rPr>
              <w:t>Rata cadrelor superioare de conducere de sex feminin</w:t>
            </w:r>
          </w:p>
        </w:tc>
        <w:tc>
          <w:tcPr>
            <w:tcW w:w="817" w:type="pct"/>
            <w:tcBorders>
              <w:top w:val="single" w:sz="4" w:space="0" w:color="auto"/>
              <w:left w:val="single" w:sz="4" w:space="0" w:color="auto"/>
              <w:bottom w:val="single" w:sz="4" w:space="0" w:color="auto"/>
              <w:right w:val="single" w:sz="4" w:space="0" w:color="auto"/>
            </w:tcBorders>
          </w:tcPr>
          <w:p w14:paraId="6C88F7A2" w14:textId="77777777" w:rsidR="00D33A14" w:rsidRPr="00836578" w:rsidRDefault="00D33A14" w:rsidP="00A4638C">
            <w:pPr>
              <w:pStyle w:val="NoSpacing1"/>
              <w:rPr>
                <w:rFonts w:ascii="Montserrat Light" w:hAnsi="Montserrat Light" w:cs="Arial"/>
                <w:noProof/>
                <w:color w:val="auto"/>
                <w:sz w:val="22"/>
                <w:szCs w:val="22"/>
              </w:rPr>
            </w:pPr>
            <w:r w:rsidRPr="00836578">
              <w:rPr>
                <w:rFonts w:ascii="Montserrat Light" w:hAnsi="Montserrat Light" w:cs="Arial"/>
                <w:noProof/>
                <w:color w:val="auto"/>
                <w:sz w:val="22"/>
                <w:szCs w:val="22"/>
              </w:rPr>
              <w:t>30%</w:t>
            </w:r>
          </w:p>
        </w:tc>
      </w:tr>
      <w:tr w:rsidR="00D33A14" w:rsidRPr="00836578" w14:paraId="482B7EED" w14:textId="77777777" w:rsidTr="00C57063">
        <w:trPr>
          <w:cnfStyle w:val="010000000000" w:firstRow="0" w:lastRow="1" w:firstColumn="0" w:lastColumn="0" w:oddVBand="0" w:evenVBand="0" w:oddHBand="0" w:evenHBand="0" w:firstRowFirstColumn="0" w:firstRowLastColumn="0" w:lastRowFirstColumn="0" w:lastRowLastColumn="0"/>
          <w:trHeight w:val="248"/>
        </w:trPr>
        <w:tc>
          <w:tcPr>
            <w:tcW w:w="829" w:type="pct"/>
            <w:vMerge/>
            <w:tcBorders>
              <w:left w:val="single" w:sz="4" w:space="0" w:color="auto"/>
              <w:bottom w:val="single" w:sz="4" w:space="0" w:color="auto"/>
              <w:right w:val="single" w:sz="4" w:space="0" w:color="auto"/>
            </w:tcBorders>
            <w:noWrap/>
            <w:vAlign w:val="center"/>
          </w:tcPr>
          <w:p w14:paraId="1A2EDCB4" w14:textId="77777777" w:rsidR="00D33A14" w:rsidRPr="00836578" w:rsidRDefault="00D33A14" w:rsidP="00A4638C">
            <w:pPr>
              <w:pStyle w:val="NoSpacing1"/>
              <w:jc w:val="both"/>
              <w:rPr>
                <w:rFonts w:ascii="Montserrat Light" w:hAnsi="Montserrat Light" w:cs="Arial"/>
                <w:noProof/>
                <w:color w:val="auto"/>
                <w:sz w:val="22"/>
                <w:szCs w:val="22"/>
              </w:rPr>
            </w:pPr>
          </w:p>
        </w:tc>
        <w:tc>
          <w:tcPr>
            <w:tcW w:w="3354" w:type="pct"/>
            <w:tcBorders>
              <w:top w:val="single" w:sz="4" w:space="0" w:color="auto"/>
              <w:left w:val="single" w:sz="4" w:space="0" w:color="auto"/>
              <w:bottom w:val="single" w:sz="4" w:space="0" w:color="auto"/>
              <w:right w:val="single" w:sz="4" w:space="0" w:color="auto"/>
            </w:tcBorders>
          </w:tcPr>
          <w:p w14:paraId="2B92A9C8" w14:textId="77777777" w:rsidR="00EE3EC6" w:rsidRPr="00836578" w:rsidRDefault="00D33A14" w:rsidP="00A4638C">
            <w:pPr>
              <w:pStyle w:val="NoSpacing1"/>
              <w:jc w:val="both"/>
              <w:rPr>
                <w:rFonts w:ascii="Montserrat Light" w:hAnsi="Montserrat Light" w:cs="Arial"/>
                <w:noProof/>
                <w:color w:val="auto"/>
                <w:sz w:val="22"/>
                <w:szCs w:val="22"/>
                <w:lang w:val="pt-BR"/>
              </w:rPr>
            </w:pPr>
            <w:r w:rsidRPr="00836578">
              <w:rPr>
                <w:rFonts w:ascii="Montserrat Light" w:hAnsi="Montserrat Light" w:cs="Arial"/>
                <w:b w:val="0"/>
                <w:bCs w:val="0"/>
                <w:noProof/>
                <w:color w:val="auto"/>
                <w:sz w:val="22"/>
                <w:szCs w:val="22"/>
                <w:lang w:val="pt-BR"/>
              </w:rPr>
              <w:t>Diferența de remunerare între angajații de sex feminin</w:t>
            </w:r>
          </w:p>
          <w:p w14:paraId="12D5AEF9" w14:textId="348814F4" w:rsidR="00D33A14" w:rsidRPr="00836578" w:rsidRDefault="00D33A14" w:rsidP="00A4638C">
            <w:pPr>
              <w:pStyle w:val="NoSpacing1"/>
              <w:jc w:val="both"/>
              <w:rPr>
                <w:rFonts w:ascii="Montserrat Light" w:hAnsi="Montserrat Light" w:cs="Arial"/>
                <w:b w:val="0"/>
                <w:bCs w:val="0"/>
                <w:noProof/>
                <w:color w:val="auto"/>
                <w:sz w:val="22"/>
                <w:szCs w:val="22"/>
                <w:lang w:val="pt-BR"/>
              </w:rPr>
            </w:pPr>
            <w:r w:rsidRPr="00836578">
              <w:rPr>
                <w:rFonts w:ascii="Montserrat Light" w:hAnsi="Montserrat Light" w:cs="Arial"/>
                <w:b w:val="0"/>
                <w:bCs w:val="0"/>
                <w:noProof/>
                <w:color w:val="auto"/>
                <w:sz w:val="22"/>
                <w:szCs w:val="22"/>
                <w:lang w:val="pt-BR"/>
              </w:rPr>
              <w:t>și cei de sex masculin</w:t>
            </w:r>
          </w:p>
        </w:tc>
        <w:tc>
          <w:tcPr>
            <w:tcW w:w="817" w:type="pct"/>
            <w:tcBorders>
              <w:top w:val="single" w:sz="4" w:space="0" w:color="auto"/>
              <w:left w:val="single" w:sz="4" w:space="0" w:color="auto"/>
              <w:bottom w:val="single" w:sz="4" w:space="0" w:color="auto"/>
              <w:right w:val="single" w:sz="4" w:space="0" w:color="auto"/>
            </w:tcBorders>
          </w:tcPr>
          <w:p w14:paraId="2AA6482C" w14:textId="77777777" w:rsidR="00D33A14" w:rsidRPr="00836578" w:rsidRDefault="00D33A14" w:rsidP="00A4638C">
            <w:pPr>
              <w:pStyle w:val="NoSpacing1"/>
              <w:rPr>
                <w:rFonts w:ascii="Montserrat Light" w:hAnsi="Montserrat Light" w:cs="Arial"/>
                <w:b w:val="0"/>
                <w:bCs w:val="0"/>
                <w:noProof/>
                <w:color w:val="auto"/>
                <w:sz w:val="22"/>
                <w:szCs w:val="22"/>
              </w:rPr>
            </w:pPr>
            <w:r w:rsidRPr="00836578">
              <w:rPr>
                <w:rFonts w:ascii="Montserrat Light" w:hAnsi="Montserrat Light" w:cs="Arial"/>
                <w:b w:val="0"/>
                <w:bCs w:val="0"/>
                <w:noProof/>
                <w:color w:val="auto"/>
                <w:sz w:val="22"/>
                <w:szCs w:val="22"/>
              </w:rPr>
              <w:t>0%</w:t>
            </w:r>
          </w:p>
        </w:tc>
      </w:tr>
    </w:tbl>
    <w:p w14:paraId="6F4F9BCB" w14:textId="77777777" w:rsidR="00D33A14" w:rsidRPr="00836578" w:rsidRDefault="00D33A14" w:rsidP="00A4638C">
      <w:pPr>
        <w:spacing w:after="0" w:line="240" w:lineRule="auto"/>
        <w:jc w:val="both"/>
        <w:rPr>
          <w:rFonts w:ascii="Montserrat Light" w:eastAsia="Times New Roman" w:hAnsi="Montserrat Light" w:cs="Arial"/>
          <w:noProof/>
          <w:lang w:eastAsia="en-US"/>
        </w:rPr>
      </w:pPr>
    </w:p>
    <w:p w14:paraId="5C189BED" w14:textId="6735F5A0" w:rsidR="00D33A14" w:rsidRPr="00836578" w:rsidRDefault="009A4135" w:rsidP="00A4638C">
      <w:pPr>
        <w:pStyle w:val="NoSpacing1"/>
        <w:jc w:val="both"/>
        <w:rPr>
          <w:rFonts w:ascii="Montserrat Light" w:hAnsi="Montserrat Light" w:cs="Arial"/>
          <w:b/>
          <w:noProof/>
          <w:sz w:val="22"/>
          <w:szCs w:val="22"/>
          <w:lang w:val="ro-RO"/>
        </w:rPr>
      </w:pPr>
      <w:r w:rsidRPr="00836578">
        <w:rPr>
          <w:rFonts w:ascii="Montserrat Light" w:hAnsi="Montserrat Light" w:cs="Arial"/>
          <w:b/>
          <w:noProof/>
          <w:sz w:val="22"/>
          <w:szCs w:val="22"/>
          <w:lang w:val="ro-RO"/>
        </w:rPr>
        <w:t>5</w:t>
      </w:r>
      <w:r w:rsidR="00D33A14" w:rsidRPr="00836578">
        <w:rPr>
          <w:rFonts w:ascii="Montserrat Light" w:hAnsi="Montserrat Light" w:cs="Arial"/>
          <w:b/>
          <w:noProof/>
          <w:sz w:val="22"/>
          <w:szCs w:val="22"/>
          <w:lang w:val="ro-RO"/>
        </w:rPr>
        <w:t>. Mențiunea privind încadrarea întreprinderii publice în una dintre următoarele categorii de scopuri ale întreprinderii publice, respectiv comercial, de monopol reglementat sau serviciu public</w:t>
      </w:r>
    </w:p>
    <w:p w14:paraId="4BB55DCD" w14:textId="46F36710" w:rsidR="00D33A14" w:rsidRPr="00836578" w:rsidRDefault="00D33A14" w:rsidP="00A4638C">
      <w:pPr>
        <w:spacing w:after="0" w:line="240" w:lineRule="auto"/>
        <w:jc w:val="both"/>
        <w:rPr>
          <w:rFonts w:ascii="Montserrat Light" w:eastAsia="Times New Roman" w:hAnsi="Montserrat Light" w:cs="Arial"/>
          <w:lang w:eastAsia="en-US"/>
        </w:rPr>
      </w:pPr>
      <w:bookmarkStart w:id="4" w:name="_Hlk213762094"/>
      <w:r w:rsidRPr="00836578">
        <w:rPr>
          <w:rFonts w:ascii="Montserrat Light" w:eastAsia="Times New Roman" w:hAnsi="Montserrat Light" w:cs="Arial"/>
          <w:lang w:eastAsia="en-US"/>
        </w:rPr>
        <w:t xml:space="preserve">Aeroportul International Avram Iancu Cluj R.A. </w:t>
      </w:r>
      <w:bookmarkEnd w:id="4"/>
      <w:r w:rsidRPr="00836578">
        <w:rPr>
          <w:rFonts w:ascii="Montserrat Light" w:eastAsia="Times New Roman" w:hAnsi="Montserrat Light" w:cs="Arial"/>
          <w:lang w:eastAsia="en-US"/>
        </w:rPr>
        <w:t>se încadrează, în principal, în categoria întreprinderilor care acționează cu scop comercial și urmăresc să creeze valoare economic</w:t>
      </w:r>
      <w:r w:rsidR="009A4135" w:rsidRPr="00836578">
        <w:rPr>
          <w:rFonts w:ascii="Montserrat Light" w:eastAsia="Times New Roman" w:hAnsi="Montserrat Light" w:cs="Arial"/>
          <w:lang w:eastAsia="en-US"/>
        </w:rPr>
        <w:t>ă</w:t>
      </w:r>
      <w:r w:rsidRPr="00836578">
        <w:rPr>
          <w:rFonts w:ascii="Montserrat Light" w:eastAsia="Times New Roman" w:hAnsi="Montserrat Light" w:cs="Arial"/>
          <w:lang w:eastAsia="en-US"/>
        </w:rPr>
        <w:t>. Regia operează într-o piață concurențială, ceea ce presupune adoptarea de către consiliul de administrație a unui plan de administrare care sa urmărească creșterea competitivității, a profitabilității,  îmbunătățirea calității activelor și a indicatorilor de risc.</w:t>
      </w:r>
    </w:p>
    <w:p w14:paraId="07DC704C" w14:textId="642195F4" w:rsidR="00D33A14" w:rsidRPr="00836578" w:rsidRDefault="00D33A14" w:rsidP="00A4638C">
      <w:pPr>
        <w:spacing w:after="0" w:line="240" w:lineRule="auto"/>
        <w:jc w:val="both"/>
        <w:rPr>
          <w:rFonts w:ascii="Montserrat Light" w:eastAsia="Times New Roman" w:hAnsi="Montserrat Light" w:cs="Arial"/>
          <w:lang w:eastAsia="en-US"/>
        </w:rPr>
      </w:pPr>
      <w:r w:rsidRPr="00836578">
        <w:rPr>
          <w:rFonts w:ascii="Montserrat Light" w:eastAsia="Times New Roman" w:hAnsi="Montserrat Light" w:cs="Arial"/>
          <w:lang w:eastAsia="en-US"/>
        </w:rPr>
        <w:t xml:space="preserve">Deși nu îndeplinește, în principal, obligații de serviciu public, regia desfășoară anumite </w:t>
      </w:r>
      <w:r w:rsidR="00E869A9" w:rsidRPr="00836578">
        <w:rPr>
          <w:rFonts w:ascii="Montserrat Light" w:eastAsia="Times New Roman" w:hAnsi="Montserrat Light" w:cs="Arial"/>
          <w:lang w:eastAsia="en-US"/>
        </w:rPr>
        <w:t>activități</w:t>
      </w:r>
      <w:r w:rsidRPr="00836578">
        <w:rPr>
          <w:rFonts w:ascii="Montserrat Light" w:eastAsia="Times New Roman" w:hAnsi="Montserrat Light" w:cs="Arial"/>
          <w:lang w:eastAsia="en-US"/>
        </w:rPr>
        <w:t xml:space="preserve"> cu caracter de serviciu public în domeniul transporturilor aeriene, după cum urmează: </w:t>
      </w:r>
    </w:p>
    <w:p w14:paraId="2ECCB986" w14:textId="77777777" w:rsidR="00D33A14" w:rsidRPr="00836578" w:rsidRDefault="00D33A14" w:rsidP="00F16254">
      <w:pPr>
        <w:pStyle w:val="ListParagraph"/>
        <w:numPr>
          <w:ilvl w:val="0"/>
          <w:numId w:val="47"/>
        </w:numPr>
        <w:spacing w:after="0" w:line="240" w:lineRule="auto"/>
        <w:jc w:val="both"/>
        <w:rPr>
          <w:rFonts w:ascii="Montserrat Light" w:eastAsia="Times New Roman" w:hAnsi="Montserrat Light" w:cs="Arial"/>
          <w:lang w:val="it-IT" w:eastAsia="en-US"/>
        </w:rPr>
      </w:pPr>
      <w:r w:rsidRPr="00836578">
        <w:rPr>
          <w:rFonts w:ascii="Montserrat Light" w:eastAsia="Times New Roman" w:hAnsi="Montserrat Light" w:cs="Arial"/>
          <w:lang w:val="it-IT" w:eastAsia="en-US"/>
        </w:rPr>
        <w:t>asigurarea condi</w:t>
      </w:r>
      <w:r w:rsidRPr="00836578">
        <w:rPr>
          <w:rFonts w:ascii="Montserrat Light" w:eastAsia="Times New Roman" w:hAnsi="Montserrat Light" w:cs="Montserrat Light"/>
          <w:lang w:val="it-IT" w:eastAsia="en-US"/>
        </w:rPr>
        <w:t>ț</w:t>
      </w:r>
      <w:r w:rsidRPr="00836578">
        <w:rPr>
          <w:rFonts w:ascii="Montserrat Light" w:eastAsia="Times New Roman" w:hAnsi="Montserrat Light" w:cs="Arial"/>
          <w:lang w:val="it-IT" w:eastAsia="en-US"/>
        </w:rPr>
        <w:t xml:space="preserve">iilor de securitate </w:t>
      </w:r>
      <w:r w:rsidRPr="00836578">
        <w:rPr>
          <w:rFonts w:ascii="Montserrat Light" w:eastAsia="Times New Roman" w:hAnsi="Montserrat Light" w:cs="Montserrat Light"/>
          <w:lang w:val="it-IT" w:eastAsia="en-US"/>
        </w:rPr>
        <w:t>ș</w:t>
      </w:r>
      <w:r w:rsidRPr="00836578">
        <w:rPr>
          <w:rFonts w:ascii="Montserrat Light" w:eastAsia="Times New Roman" w:hAnsi="Montserrat Light" w:cs="Arial"/>
          <w:lang w:val="it-IT" w:eastAsia="en-US"/>
        </w:rPr>
        <w:t>i siguran</w:t>
      </w:r>
      <w:r w:rsidRPr="00836578">
        <w:rPr>
          <w:rFonts w:ascii="Montserrat Light" w:eastAsia="Times New Roman" w:hAnsi="Montserrat Light" w:cs="Montserrat Light"/>
          <w:lang w:val="it-IT" w:eastAsia="en-US"/>
        </w:rPr>
        <w:t>ță</w:t>
      </w:r>
      <w:r w:rsidRPr="00836578">
        <w:rPr>
          <w:rFonts w:ascii="Montserrat Light" w:eastAsia="Times New Roman" w:hAnsi="Montserrat Light" w:cs="Arial"/>
          <w:lang w:val="it-IT" w:eastAsia="en-US"/>
        </w:rPr>
        <w:t xml:space="preserve"> </w:t>
      </w:r>
      <w:r w:rsidRPr="00836578">
        <w:rPr>
          <w:rFonts w:ascii="Montserrat Light" w:eastAsia="Times New Roman" w:hAnsi="Montserrat Light" w:cs="Montserrat Light"/>
          <w:lang w:val="it-IT" w:eastAsia="en-US"/>
        </w:rPr>
        <w:t>î</w:t>
      </w:r>
      <w:r w:rsidRPr="00836578">
        <w:rPr>
          <w:rFonts w:ascii="Montserrat Light" w:eastAsia="Times New Roman" w:hAnsi="Montserrat Light" w:cs="Arial"/>
          <w:lang w:val="it-IT" w:eastAsia="en-US"/>
        </w:rPr>
        <w:t>n conformitate cu reglement</w:t>
      </w:r>
      <w:r w:rsidRPr="00836578">
        <w:rPr>
          <w:rFonts w:ascii="Montserrat Light" w:eastAsia="Times New Roman" w:hAnsi="Montserrat Light" w:cs="Montserrat Light"/>
          <w:lang w:val="it-IT" w:eastAsia="en-US"/>
        </w:rPr>
        <w:t>ă</w:t>
      </w:r>
      <w:r w:rsidRPr="00836578">
        <w:rPr>
          <w:rFonts w:ascii="Montserrat Light" w:eastAsia="Times New Roman" w:hAnsi="Montserrat Light" w:cs="Arial"/>
          <w:lang w:val="it-IT" w:eastAsia="en-US"/>
        </w:rPr>
        <w:t>rile na</w:t>
      </w:r>
      <w:r w:rsidRPr="00836578">
        <w:rPr>
          <w:rFonts w:ascii="Montserrat Light" w:eastAsia="Times New Roman" w:hAnsi="Montserrat Light" w:cs="Montserrat Light"/>
          <w:lang w:val="it-IT" w:eastAsia="en-US"/>
        </w:rPr>
        <w:t>ț</w:t>
      </w:r>
      <w:r w:rsidRPr="00836578">
        <w:rPr>
          <w:rFonts w:ascii="Montserrat Light" w:eastAsia="Times New Roman" w:hAnsi="Montserrat Light" w:cs="Arial"/>
          <w:lang w:val="it-IT" w:eastAsia="en-US"/>
        </w:rPr>
        <w:t xml:space="preserve">ionale </w:t>
      </w:r>
      <w:r w:rsidRPr="00836578">
        <w:rPr>
          <w:rFonts w:ascii="Montserrat Light" w:eastAsia="Times New Roman" w:hAnsi="Montserrat Light" w:cs="Montserrat Light"/>
          <w:lang w:val="it-IT" w:eastAsia="en-US"/>
        </w:rPr>
        <w:t>ș</w:t>
      </w:r>
      <w:r w:rsidRPr="00836578">
        <w:rPr>
          <w:rFonts w:ascii="Montserrat Light" w:eastAsia="Times New Roman" w:hAnsi="Montserrat Light" w:cs="Arial"/>
          <w:lang w:val="it-IT" w:eastAsia="en-US"/>
        </w:rPr>
        <w:t xml:space="preserve">i europene; </w:t>
      </w:r>
    </w:p>
    <w:p w14:paraId="7EF62012" w14:textId="77777777" w:rsidR="00D33A14" w:rsidRPr="00836578" w:rsidRDefault="00D33A14" w:rsidP="00F16254">
      <w:pPr>
        <w:pStyle w:val="ListParagraph"/>
        <w:numPr>
          <w:ilvl w:val="0"/>
          <w:numId w:val="47"/>
        </w:numPr>
        <w:spacing w:after="0" w:line="240" w:lineRule="auto"/>
        <w:jc w:val="both"/>
        <w:rPr>
          <w:rFonts w:ascii="Montserrat Light" w:eastAsia="Times New Roman" w:hAnsi="Montserrat Light" w:cs="Arial"/>
          <w:lang w:val="it-IT" w:eastAsia="en-US"/>
        </w:rPr>
      </w:pPr>
      <w:r w:rsidRPr="00836578">
        <w:rPr>
          <w:rFonts w:ascii="Montserrat Light" w:eastAsia="Times New Roman" w:hAnsi="Montserrat Light"/>
          <w:lang w:val="it-IT" w:eastAsia="en-US"/>
        </w:rPr>
        <w:t xml:space="preserve">facilitarea desfășurării </w:t>
      </w:r>
      <w:r w:rsidRPr="00836578">
        <w:rPr>
          <w:rFonts w:ascii="Montserrat Light" w:eastAsia="Times New Roman" w:hAnsi="Montserrat Light" w:cs="Arial"/>
          <w:lang w:val="it-IT" w:eastAsia="en-US"/>
        </w:rPr>
        <w:t>activității  serviciului de urgen</w:t>
      </w:r>
      <w:r w:rsidRPr="00836578">
        <w:rPr>
          <w:rFonts w:ascii="Montserrat Light" w:eastAsia="Times New Roman" w:hAnsi="Montserrat Light" w:cs="Montserrat Light"/>
          <w:lang w:val="it-IT" w:eastAsia="en-US"/>
        </w:rPr>
        <w:t>ță</w:t>
      </w:r>
      <w:r w:rsidRPr="00836578">
        <w:rPr>
          <w:rFonts w:ascii="Montserrat Light" w:eastAsia="Times New Roman" w:hAnsi="Montserrat Light" w:cs="Arial"/>
          <w:lang w:val="it-IT" w:eastAsia="en-US"/>
        </w:rPr>
        <w:t xml:space="preserve"> privat (pompierii);                            </w:t>
      </w:r>
    </w:p>
    <w:p w14:paraId="43393CF0" w14:textId="1D832F27" w:rsidR="00D33A14" w:rsidRPr="00836578" w:rsidRDefault="00D33A14" w:rsidP="00F16254">
      <w:pPr>
        <w:pStyle w:val="ListParagraph"/>
        <w:numPr>
          <w:ilvl w:val="0"/>
          <w:numId w:val="47"/>
        </w:numPr>
        <w:spacing w:after="0" w:line="240" w:lineRule="auto"/>
        <w:jc w:val="both"/>
        <w:rPr>
          <w:rFonts w:ascii="Montserrat Light" w:eastAsia="Times New Roman" w:hAnsi="Montserrat Light" w:cs="Arial"/>
          <w:lang w:val="it-IT" w:eastAsia="en-US"/>
        </w:rPr>
      </w:pPr>
      <w:r w:rsidRPr="00836578">
        <w:rPr>
          <w:rFonts w:ascii="Montserrat Light" w:eastAsia="Times New Roman" w:hAnsi="Montserrat Light" w:cs="Arial"/>
          <w:lang w:val="it-IT" w:eastAsia="en-US"/>
        </w:rPr>
        <w:t>sus</w:t>
      </w:r>
      <w:r w:rsidRPr="00836578">
        <w:rPr>
          <w:rFonts w:ascii="Montserrat Light" w:eastAsia="Times New Roman" w:hAnsi="Montserrat Light" w:cs="Montserrat Light"/>
          <w:lang w:val="it-IT" w:eastAsia="en-US"/>
        </w:rPr>
        <w:t>ț</w:t>
      </w:r>
      <w:r w:rsidRPr="00836578">
        <w:rPr>
          <w:rFonts w:ascii="Montserrat Light" w:eastAsia="Times New Roman" w:hAnsi="Montserrat Light" w:cs="Arial"/>
          <w:lang w:val="it-IT" w:eastAsia="en-US"/>
        </w:rPr>
        <w:t>inerea activit</w:t>
      </w:r>
      <w:r w:rsidRPr="00836578">
        <w:rPr>
          <w:rFonts w:ascii="Montserrat Light" w:eastAsia="Times New Roman" w:hAnsi="Montserrat Light" w:cs="Montserrat Light"/>
          <w:lang w:val="it-IT" w:eastAsia="en-US"/>
        </w:rPr>
        <w:t>ăț</w:t>
      </w:r>
      <w:r w:rsidRPr="00836578">
        <w:rPr>
          <w:rFonts w:ascii="Montserrat Light" w:eastAsia="Times New Roman" w:hAnsi="Montserrat Light" w:cs="Arial"/>
          <w:lang w:val="it-IT" w:eastAsia="en-US"/>
        </w:rPr>
        <w:t>ii</w:t>
      </w:r>
      <w:r w:rsidR="00C438CD" w:rsidRPr="00836578">
        <w:rPr>
          <w:rFonts w:ascii="Montserrat Light" w:eastAsia="Times New Roman" w:hAnsi="Montserrat Light" w:cs="Arial"/>
          <w:lang w:val="it-IT" w:eastAsia="en-US"/>
        </w:rPr>
        <w:t xml:space="preserve"> și punerea la dispoziție </w:t>
      </w:r>
      <w:r w:rsidR="001E115C" w:rsidRPr="00836578">
        <w:rPr>
          <w:rFonts w:ascii="Montserrat Light" w:eastAsia="Times New Roman" w:hAnsi="Montserrat Light" w:cs="Arial"/>
          <w:lang w:val="it-IT" w:eastAsia="en-US"/>
        </w:rPr>
        <w:t xml:space="preserve">gratuit </w:t>
      </w:r>
      <w:r w:rsidR="00C438CD" w:rsidRPr="00836578">
        <w:rPr>
          <w:rFonts w:ascii="Montserrat Light" w:eastAsia="Times New Roman" w:hAnsi="Montserrat Light" w:cs="Arial"/>
          <w:lang w:val="it-IT" w:eastAsia="en-US"/>
        </w:rPr>
        <w:t xml:space="preserve">a spațiilor </w:t>
      </w:r>
      <w:r w:rsidRPr="00836578">
        <w:rPr>
          <w:rFonts w:ascii="Montserrat Light" w:eastAsia="Times New Roman" w:hAnsi="Montserrat Light" w:cs="Arial"/>
          <w:lang w:val="it-IT" w:eastAsia="en-US"/>
        </w:rPr>
        <w:t>Poli</w:t>
      </w:r>
      <w:r w:rsidRPr="00836578">
        <w:rPr>
          <w:rFonts w:ascii="Montserrat Light" w:eastAsia="Times New Roman" w:hAnsi="Montserrat Light" w:cs="Montserrat Light"/>
          <w:lang w:val="it-IT" w:eastAsia="en-US"/>
        </w:rPr>
        <w:t>ț</w:t>
      </w:r>
      <w:r w:rsidRPr="00836578">
        <w:rPr>
          <w:rFonts w:ascii="Montserrat Light" w:eastAsia="Times New Roman" w:hAnsi="Montserrat Light" w:cs="Arial"/>
          <w:lang w:val="it-IT" w:eastAsia="en-US"/>
        </w:rPr>
        <w:t>iei Transporturi, Poli</w:t>
      </w:r>
      <w:r w:rsidRPr="00836578">
        <w:rPr>
          <w:rFonts w:ascii="Montserrat Light" w:eastAsia="Times New Roman" w:hAnsi="Montserrat Light" w:cs="Montserrat Light"/>
          <w:lang w:val="it-IT" w:eastAsia="en-US"/>
        </w:rPr>
        <w:t>ț</w:t>
      </w:r>
      <w:r w:rsidRPr="00836578">
        <w:rPr>
          <w:rFonts w:ascii="Montserrat Light" w:eastAsia="Times New Roman" w:hAnsi="Montserrat Light" w:cs="Arial"/>
          <w:lang w:val="it-IT" w:eastAsia="en-US"/>
        </w:rPr>
        <w:t>iei de Frontier</w:t>
      </w:r>
      <w:r w:rsidRPr="00836578">
        <w:rPr>
          <w:rFonts w:ascii="Montserrat Light" w:eastAsia="Times New Roman" w:hAnsi="Montserrat Light" w:cs="Montserrat Light"/>
          <w:lang w:val="it-IT" w:eastAsia="en-US"/>
        </w:rPr>
        <w:t>ă</w:t>
      </w:r>
      <w:r w:rsidRPr="00836578">
        <w:rPr>
          <w:rFonts w:ascii="Montserrat Light" w:eastAsia="Times New Roman" w:hAnsi="Montserrat Light" w:cs="Arial"/>
          <w:lang w:val="it-IT" w:eastAsia="en-US"/>
        </w:rPr>
        <w:t>, Vam</w:t>
      </w:r>
      <w:r w:rsidRPr="00836578">
        <w:rPr>
          <w:rFonts w:ascii="Montserrat Light" w:eastAsia="Times New Roman" w:hAnsi="Montserrat Light" w:cs="Montserrat Light"/>
          <w:lang w:val="it-IT" w:eastAsia="en-US"/>
        </w:rPr>
        <w:t>ă</w:t>
      </w:r>
      <w:r w:rsidRPr="00836578">
        <w:rPr>
          <w:rFonts w:ascii="Montserrat Light" w:eastAsia="Times New Roman" w:hAnsi="Montserrat Light" w:cs="Arial"/>
          <w:lang w:val="it-IT" w:eastAsia="en-US"/>
        </w:rPr>
        <w:t>, SRI</w:t>
      </w:r>
      <w:r w:rsidR="001E115C" w:rsidRPr="00836578">
        <w:rPr>
          <w:rFonts w:ascii="Montserrat Light" w:eastAsia="Times New Roman" w:hAnsi="Montserrat Light" w:cs="Arial"/>
          <w:lang w:val="it-IT" w:eastAsia="en-US"/>
        </w:rPr>
        <w:t>,</w:t>
      </w:r>
      <w:r w:rsidRPr="00836578">
        <w:rPr>
          <w:rFonts w:ascii="Montserrat Light" w:eastAsia="Times New Roman" w:hAnsi="Montserrat Light" w:cs="Arial"/>
          <w:lang w:val="it-IT" w:eastAsia="en-US"/>
        </w:rPr>
        <w:t xml:space="preserve"> necesare pentru protejarea avia</w:t>
      </w:r>
      <w:r w:rsidRPr="00836578">
        <w:rPr>
          <w:rFonts w:ascii="Montserrat Light" w:eastAsia="Times New Roman" w:hAnsi="Montserrat Light" w:cs="Montserrat Light"/>
          <w:lang w:val="it-IT" w:eastAsia="en-US"/>
        </w:rPr>
        <w:t>ț</w:t>
      </w:r>
      <w:r w:rsidRPr="00836578">
        <w:rPr>
          <w:rFonts w:ascii="Montserrat Light" w:eastAsia="Times New Roman" w:hAnsi="Montserrat Light" w:cs="Arial"/>
          <w:lang w:val="it-IT" w:eastAsia="en-US"/>
        </w:rPr>
        <w:t xml:space="preserve">iei civile </w:t>
      </w:r>
      <w:r w:rsidRPr="00836578">
        <w:rPr>
          <w:rFonts w:ascii="Montserrat Light" w:eastAsia="Times New Roman" w:hAnsi="Montserrat Light" w:cs="Montserrat Light"/>
          <w:lang w:val="it-IT" w:eastAsia="en-US"/>
        </w:rPr>
        <w:t>î</w:t>
      </w:r>
      <w:r w:rsidRPr="00836578">
        <w:rPr>
          <w:rFonts w:ascii="Montserrat Light" w:eastAsia="Times New Roman" w:hAnsi="Montserrat Light" w:cs="Arial"/>
          <w:lang w:val="it-IT" w:eastAsia="en-US"/>
        </w:rPr>
        <w:t>mpotriva actelor cu caracter ilicit;</w:t>
      </w:r>
    </w:p>
    <w:p w14:paraId="05E39A55" w14:textId="77777777" w:rsidR="00D33A14" w:rsidRPr="00836578" w:rsidRDefault="00D33A14" w:rsidP="00F16254">
      <w:pPr>
        <w:pStyle w:val="ListParagraph"/>
        <w:numPr>
          <w:ilvl w:val="0"/>
          <w:numId w:val="47"/>
        </w:numPr>
        <w:spacing w:after="0" w:line="240" w:lineRule="auto"/>
        <w:jc w:val="both"/>
        <w:rPr>
          <w:rFonts w:ascii="Montserrat Light" w:eastAsia="Times New Roman" w:hAnsi="Montserrat Light" w:cs="Arial"/>
          <w:lang w:val="it-IT" w:eastAsia="en-US"/>
        </w:rPr>
      </w:pPr>
      <w:r w:rsidRPr="00836578">
        <w:rPr>
          <w:rFonts w:ascii="Montserrat Light" w:eastAsia="Times New Roman" w:hAnsi="Montserrat Light" w:cs="Arial"/>
          <w:lang w:val="it-IT" w:eastAsia="en-US"/>
        </w:rPr>
        <w:t xml:space="preserve">menținerea investițiilor în infrastructură și în echipamentele necesare pentru astfel de activități.          </w:t>
      </w:r>
    </w:p>
    <w:p w14:paraId="07A46BE0" w14:textId="77777777" w:rsidR="00D33A14" w:rsidRPr="00836578" w:rsidRDefault="00D33A14" w:rsidP="00A4638C">
      <w:pPr>
        <w:spacing w:after="0" w:line="240" w:lineRule="auto"/>
        <w:jc w:val="both"/>
        <w:rPr>
          <w:rFonts w:ascii="Montserrat Light" w:eastAsia="Times New Roman" w:hAnsi="Montserrat Light" w:cs="Arial"/>
          <w:lang w:val="pt-BR" w:eastAsia="en-US"/>
        </w:rPr>
      </w:pPr>
      <w:r w:rsidRPr="00836578">
        <w:rPr>
          <w:rFonts w:ascii="Montserrat Light" w:eastAsia="Times New Roman" w:hAnsi="Montserrat Light" w:cs="Arial"/>
          <w:lang w:val="it-IT" w:eastAsia="en-US"/>
        </w:rPr>
        <w:t xml:space="preserve">                                                              </w:t>
      </w:r>
    </w:p>
    <w:p w14:paraId="10567D71" w14:textId="6E8DC860" w:rsidR="00D33A14" w:rsidRPr="00836578" w:rsidRDefault="00774F79" w:rsidP="00A4638C">
      <w:pPr>
        <w:spacing w:after="0" w:line="240" w:lineRule="auto"/>
        <w:jc w:val="both"/>
        <w:rPr>
          <w:rFonts w:ascii="Montserrat Light" w:eastAsia="Times New Roman" w:hAnsi="Montserrat Light" w:cs="Arial"/>
          <w:b/>
          <w:bCs/>
          <w:noProof/>
          <w:lang w:val="pt-BR" w:eastAsia="en-US"/>
        </w:rPr>
      </w:pPr>
      <w:r w:rsidRPr="00836578">
        <w:rPr>
          <w:rFonts w:ascii="Montserrat Light" w:eastAsia="Times New Roman" w:hAnsi="Montserrat Light" w:cs="Arial"/>
          <w:b/>
          <w:bCs/>
          <w:noProof/>
          <w:lang w:val="pt-BR" w:eastAsia="en-US"/>
        </w:rPr>
        <w:t>6</w:t>
      </w:r>
      <w:r w:rsidR="00D33A14" w:rsidRPr="00836578">
        <w:rPr>
          <w:rFonts w:ascii="Montserrat Light" w:eastAsia="Times New Roman" w:hAnsi="Montserrat Light" w:cs="Arial"/>
          <w:b/>
          <w:bCs/>
          <w:noProof/>
          <w:lang w:val="pt-BR" w:eastAsia="en-US"/>
        </w:rPr>
        <w:t xml:space="preserve">. Clarificarea </w:t>
      </w:r>
      <w:r w:rsidR="00D33A14" w:rsidRPr="00836578">
        <w:rPr>
          <w:rFonts w:ascii="Montserrat Light" w:eastAsia="Times New Roman" w:hAnsi="Montserrat Light" w:cs="Arial"/>
          <w:b/>
          <w:bCs/>
          <w:noProof/>
          <w:lang w:eastAsia="en-US"/>
        </w:rPr>
        <w:t>obiectulului exact al obligației, modalitatea de asigurare a compensațiilor sau plății și detalierea modul în care sunt gestionate costurile legate de aceste obligații în cazul întreprinderilor publice care îndeplinesc obligații de serviciu public</w:t>
      </w:r>
      <w:r w:rsidR="00D33A14" w:rsidRPr="00836578">
        <w:rPr>
          <w:rFonts w:ascii="Montserrat Light" w:eastAsia="Times New Roman" w:hAnsi="Montserrat Light" w:cs="Arial"/>
          <w:noProof/>
          <w:lang w:val="pt-BR" w:eastAsia="en-US"/>
        </w:rPr>
        <w:br/>
      </w:r>
      <w:r w:rsidR="00D33A14" w:rsidRPr="00836578">
        <w:rPr>
          <w:rFonts w:ascii="Montserrat Light" w:eastAsia="Times New Roman" w:hAnsi="Montserrat Light" w:cs="Arial"/>
          <w:noProof/>
          <w:lang w:eastAsia="en-US"/>
        </w:rPr>
        <w:t xml:space="preserve">Din perspectiva </w:t>
      </w:r>
      <w:r w:rsidR="00D33A14" w:rsidRPr="00836578">
        <w:rPr>
          <w:rFonts w:ascii="Montserrat Light" w:eastAsia="Times New Roman" w:hAnsi="Montserrat Light" w:cs="Arial"/>
          <w:i/>
          <w:iCs/>
          <w:noProof/>
          <w:lang w:eastAsia="en-US"/>
        </w:rPr>
        <w:t>Comunicării Comisiei Europene - Orientări privind ajutoarele de stat destinate aeroporturilor și companiilor aeriene (2014/C99/03</w:t>
      </w:r>
      <w:r w:rsidR="00D33A14" w:rsidRPr="00836578">
        <w:rPr>
          <w:rFonts w:ascii="Montserrat Light" w:eastAsia="Times New Roman" w:hAnsi="Montserrat Light" w:cs="Arial"/>
          <w:noProof/>
          <w:lang w:eastAsia="en-US"/>
        </w:rPr>
        <w:t xml:space="preserve">), publicate în Jurnalul Oficial al Uniunii Europene în 04 aprilie 2014, activitatea desfășurată de R.A Aeroportului Internațional „Avram Iancu” Cluj nu îndeplinește condițiile unui serviciu public de interes economic general(SIEG). </w:t>
      </w:r>
    </w:p>
    <w:p w14:paraId="61170921" w14:textId="77777777" w:rsidR="00D33A14" w:rsidRPr="00836578" w:rsidRDefault="00D33A14" w:rsidP="00A4638C">
      <w:p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lastRenderedPageBreak/>
        <w:t>În acest sens, la pct.72 din Cap.4.1 din Orientările Comisiei mai sus menționate, se stipulează că: în cazuri bine justificate, administrarea globală a unui aeroport poate fi considerată un SIEG numai în cazul în care, fără aeroportul respectiv, o parte din zona potențial deservită de acest aeroport ar fi izolată de restul Uniunii într-o asemenea măsură încât s-ar aduce atingere dezvoltării sale sociale și economice. O astfel de situație poate să apară, în special, în cazul regiunilor ultraperiferice, precum și în cazul insulelor sau al altor zone ale Uniunii.</w:t>
      </w:r>
    </w:p>
    <w:p w14:paraId="4BC60FDA" w14:textId="00DB8ADD" w:rsidR="00D33A14" w:rsidRPr="00836578" w:rsidRDefault="00D33A14" w:rsidP="00A4638C">
      <w:pPr>
        <w:spacing w:after="0" w:line="240" w:lineRule="auto"/>
        <w:jc w:val="both"/>
        <w:rPr>
          <w:rFonts w:ascii="Montserrat Light" w:eastAsia="Times New Roman" w:hAnsi="Montserrat Light" w:cs="Arial"/>
          <w:noProof/>
          <w:lang w:eastAsia="en-US"/>
        </w:rPr>
      </w:pPr>
      <w:r w:rsidRPr="00836578">
        <w:rPr>
          <w:rFonts w:ascii="Montserrat Light" w:eastAsia="Times New Roman" w:hAnsi="Montserrat Light" w:cs="Arial"/>
          <w:noProof/>
          <w:lang w:eastAsia="en-US"/>
        </w:rPr>
        <w:t>În consecință, în contextul concurenţial şi al localizării celorlalte aeroporturi din aria de acoperire a Aeroportului Cluj, regia nu poate la acest moment primi fonduri publice sub forma compensației pentru îndeplinirea obligației de serviciu public, ci doar ajutor de stat, pe scheme de ajutor naționale sau, în cazul lipsei acestora, pe baza notificării și autorizării individuale la Comisia Europeană, prin Consiliul Concurenței.</w:t>
      </w:r>
    </w:p>
    <w:p w14:paraId="085B085F" w14:textId="77777777" w:rsidR="00D33A14" w:rsidRPr="00836578" w:rsidRDefault="00D33A14" w:rsidP="00A4638C">
      <w:pPr>
        <w:spacing w:after="0" w:line="240" w:lineRule="auto"/>
        <w:jc w:val="both"/>
        <w:rPr>
          <w:rFonts w:ascii="Montserrat Light" w:eastAsia="Times New Roman" w:hAnsi="Montserrat Light" w:cs="Arial"/>
          <w:noProof/>
          <w:lang w:eastAsia="en-US"/>
        </w:rPr>
      </w:pPr>
    </w:p>
    <w:p w14:paraId="320D1D1B" w14:textId="504D0AB4" w:rsidR="00D33A14" w:rsidRPr="00836578" w:rsidRDefault="003D3F0B" w:rsidP="00A4638C">
      <w:pPr>
        <w:spacing w:after="0" w:line="240" w:lineRule="auto"/>
        <w:jc w:val="both"/>
        <w:rPr>
          <w:rFonts w:ascii="Montserrat Light" w:hAnsi="Montserrat Light" w:cs="Arial"/>
          <w:b/>
          <w:noProof/>
        </w:rPr>
      </w:pPr>
      <w:r w:rsidRPr="00836578">
        <w:rPr>
          <w:rFonts w:ascii="Montserrat Light" w:hAnsi="Montserrat Light" w:cs="Arial"/>
          <w:b/>
          <w:noProof/>
        </w:rPr>
        <w:t>7</w:t>
      </w:r>
      <w:r w:rsidR="00D33A14" w:rsidRPr="00836578">
        <w:rPr>
          <w:rFonts w:ascii="Montserrat Light" w:hAnsi="Montserrat Light" w:cs="Arial"/>
          <w:b/>
          <w:noProof/>
        </w:rPr>
        <w:t>. Așteptări în ceea ce privește politica de vărsăminte din profitul net aplicabilă întreprinderii publice</w:t>
      </w:r>
    </w:p>
    <w:p w14:paraId="2FC2B3B2" w14:textId="296BE8E7" w:rsidR="00B2493B" w:rsidRPr="00836578" w:rsidRDefault="00B2493B" w:rsidP="00A4638C">
      <w:pPr>
        <w:spacing w:after="0" w:line="240" w:lineRule="auto"/>
        <w:jc w:val="both"/>
        <w:rPr>
          <w:rFonts w:ascii="Montserrat Light" w:hAnsi="Montserrat Light" w:cs="Arial"/>
          <w:noProof/>
        </w:rPr>
      </w:pPr>
      <w:bookmarkStart w:id="5" w:name="_Hlk213757692"/>
      <w:r w:rsidRPr="00836578">
        <w:rPr>
          <w:rFonts w:ascii="Montserrat Light" w:hAnsi="Montserrat Light" w:cs="Arial"/>
          <w:noProof/>
        </w:rPr>
        <w:t xml:space="preserve">Politica de vărsăminte a regiei trebuie să respecte prevederile O.G. nr. 64/30.08.2001 privind repartizarea profitului la societățile naționale, companiile naționale și societățile comerciale cu capital integral sau majoritar de stat, precum și regiile autonome, cu modificările și completările ulterioare, care reglemetează în prezent repartizarea unei cote de minim 50% din profit ca dividende la bugetul local. </w:t>
      </w:r>
    </w:p>
    <w:p w14:paraId="5B7483C3" w14:textId="55FD130E" w:rsidR="00B2493B" w:rsidRPr="00836578" w:rsidRDefault="00B2493B"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Județul Cluj, prin Consiliul Județean Cluj, va urmări maximizarea pe termen lung a profitului </w:t>
      </w:r>
      <w:r w:rsidR="005105F9" w:rsidRPr="00836578">
        <w:rPr>
          <w:rFonts w:ascii="Montserrat Light" w:hAnsi="Montserrat Light" w:cs="Arial"/>
          <w:noProof/>
        </w:rPr>
        <w:t>regiei</w:t>
      </w:r>
      <w:r w:rsidRPr="00836578">
        <w:rPr>
          <w:rFonts w:ascii="Montserrat Light" w:hAnsi="Montserrat Light" w:cs="Arial"/>
          <w:noProof/>
        </w:rPr>
        <w:t xml:space="preserve"> și implicit a valorii văsămintelor.</w:t>
      </w:r>
    </w:p>
    <w:p w14:paraId="1FEFB05A" w14:textId="0E5F4737" w:rsidR="00B2493B" w:rsidRPr="00836578" w:rsidRDefault="00B2493B" w:rsidP="00A4638C">
      <w:pPr>
        <w:spacing w:after="0" w:line="240" w:lineRule="auto"/>
        <w:jc w:val="both"/>
        <w:rPr>
          <w:rFonts w:ascii="Montserrat Light" w:hAnsi="Montserrat Light" w:cs="Arial"/>
          <w:noProof/>
        </w:rPr>
      </w:pPr>
      <w:r w:rsidRPr="00836578">
        <w:rPr>
          <w:rFonts w:ascii="Montserrat Light" w:hAnsi="Montserrat Light" w:cs="Arial"/>
          <w:noProof/>
        </w:rPr>
        <w:t>Politica de vărsăminte va fi una responsabilă, prudentă și predictibilă adecvată situației specifice regiei și care să respecte și nevoile investiționale de dezvoltare ale acesteia, respectiv care să asigure echilibru între repartizarea profitului și asigurarea fondurilor necesare implementării programelor investiționale.</w:t>
      </w:r>
    </w:p>
    <w:p w14:paraId="494D1E5F" w14:textId="6C7AB4B5" w:rsidR="00B2493B" w:rsidRPr="00836578" w:rsidRDefault="00B2493B"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În situația in care rezultatete financiare așteptate sunt sub cele previzionate pentru o perioadă de timp, autoritatea publică tutelară așteaptă dezvoltarea unui plan de acțiuni de către Consiliul de administrație împreună cu conducerea executivă, care să conducă la îmbunătățirea performanțelor regiei. </w:t>
      </w:r>
    </w:p>
    <w:bookmarkEnd w:id="5"/>
    <w:p w14:paraId="268E2298" w14:textId="77777777" w:rsidR="00D33A14" w:rsidRPr="00836578" w:rsidRDefault="00D33A14" w:rsidP="00A4638C">
      <w:pPr>
        <w:spacing w:after="0" w:line="240" w:lineRule="auto"/>
        <w:ind w:firstLine="708"/>
        <w:jc w:val="both"/>
        <w:rPr>
          <w:rFonts w:ascii="Montserrat Light" w:eastAsia="Times New Roman" w:hAnsi="Montserrat Light" w:cs="Arial"/>
          <w:noProof/>
          <w:lang w:eastAsia="en-US"/>
        </w:rPr>
      </w:pPr>
    </w:p>
    <w:p w14:paraId="51D5F46D" w14:textId="607A09C6" w:rsidR="00D33A14" w:rsidRPr="00836578" w:rsidRDefault="003D3F0B" w:rsidP="00A4638C">
      <w:pPr>
        <w:pStyle w:val="NoSpacing1"/>
        <w:jc w:val="both"/>
        <w:rPr>
          <w:rFonts w:ascii="Montserrat Light" w:hAnsi="Montserrat Light" w:cs="Arial"/>
          <w:b/>
          <w:noProof/>
          <w:sz w:val="22"/>
          <w:szCs w:val="22"/>
          <w:lang w:val="ro-RO"/>
        </w:rPr>
      </w:pPr>
      <w:r w:rsidRPr="00836578">
        <w:rPr>
          <w:rFonts w:ascii="Montserrat Light" w:hAnsi="Montserrat Light" w:cs="Arial"/>
          <w:b/>
          <w:noProof/>
          <w:sz w:val="22"/>
          <w:szCs w:val="22"/>
          <w:lang w:val="ro-RO"/>
        </w:rPr>
        <w:t>8</w:t>
      </w:r>
      <w:r w:rsidR="00D33A14" w:rsidRPr="00836578">
        <w:rPr>
          <w:rFonts w:ascii="Montserrat Light" w:hAnsi="Montserrat Light" w:cs="Arial"/>
          <w:b/>
          <w:noProof/>
          <w:sz w:val="22"/>
          <w:szCs w:val="22"/>
          <w:lang w:val="ro-RO"/>
        </w:rPr>
        <w:t>.</w:t>
      </w:r>
      <w:r w:rsidR="00F16254">
        <w:rPr>
          <w:rFonts w:ascii="Montserrat Light" w:hAnsi="Montserrat Light" w:cs="Arial"/>
          <w:b/>
          <w:noProof/>
          <w:sz w:val="22"/>
          <w:szCs w:val="22"/>
          <w:lang w:val="ro-RO"/>
        </w:rPr>
        <w:t xml:space="preserve"> </w:t>
      </w:r>
      <w:r w:rsidR="00D33A14" w:rsidRPr="00836578">
        <w:rPr>
          <w:rFonts w:ascii="Montserrat Light" w:hAnsi="Montserrat Light" w:cs="Arial"/>
          <w:b/>
          <w:noProof/>
          <w:sz w:val="22"/>
          <w:szCs w:val="22"/>
          <w:lang w:val="ro-RO"/>
        </w:rPr>
        <w:t>Așteptări privind politica de investiții aplicabilă întreprinderii publice</w:t>
      </w:r>
    </w:p>
    <w:p w14:paraId="180ECDD2" w14:textId="77777777"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Așteptările autorității publice tutelare cu privire la politica de investiții aplicabilă întreprinderii publice în mandatul 2026-2030 sunt reflectate în prezenta politică de investiții, care stabilește principiile, obiectivele şi regulile generale care guvernează procesul de planificare, selecție, aprobare, finanțare, implementare şi monitorizare a investițiilor realizate de regie. Scopul acestei politici este de a asigura o alocare eficientă şi responsabilă a resurselor financiare, materiale şi umane, în vederea consolidării poziției aeroportului ca principal nod de transport aerian regional, creșterii durabile a valorii pentru proprietar, utilizatori (pasageri, companii aeriene, cargo) şi comunitatea locală.</w:t>
      </w:r>
    </w:p>
    <w:p w14:paraId="0AFAAB10" w14:textId="77777777"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Politica de investiţii se aliniază misiunii şi obiectivelor strategice ale regiei, respectiv dezvoltarea infrastructurii aeroportuare, creşterea conectivităţii aeriene, îmbunătăţirea experienţei pasagerilor, creşterea volumului de marfă/poştă, eficienţă operaţională şi sustenabilitate. În acest sens, regia urmăreşte să investească în proiecte care extind capacitatea infrastructurii, optimizează costurile, reduc impactul asupra mediului şi crează avantaje competitive pe termen mediu şi lung.</w:t>
      </w:r>
    </w:p>
    <w:p w14:paraId="4D813A03" w14:textId="5F6A713B"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Investiţiile eligibile se orientează către domenii precum: modernizarea şi extinderea terminalului de pasageri pentru adaptarea la creşterea traficului de pasageri. Asemenea investiţii includ şi extinderea platformelor pentru aeronave</w:t>
      </w:r>
      <w:r w:rsidR="003D3F0B" w:rsidRPr="00836578">
        <w:rPr>
          <w:rFonts w:ascii="Montserrat Light" w:hAnsi="Montserrat Light"/>
          <w:lang w:eastAsia="en-US"/>
        </w:rPr>
        <w:t>.</w:t>
      </w:r>
    </w:p>
    <w:p w14:paraId="719B5D94" w14:textId="77777777"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 xml:space="preserve">De asemenea, investiţiile pot viza infrastructura de marfă şi logistică, echipamente de handling, sisteme de securitate şi control eficiente, digitalizare a proceselor, implementarea de tehnologii care sporesc eficienţa energetică şi adoptarea de soluţii verzi.  </w:t>
      </w:r>
    </w:p>
    <w:p w14:paraId="7061E475" w14:textId="77777777"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Proiectele de diversificare a veniturilor – spre servicii conexe aeroportuare, showroom-logistică, parcare extinsă, retail aeronautic – sunt de asemenea în sfera de interes.</w:t>
      </w:r>
    </w:p>
    <w:p w14:paraId="768659B5" w14:textId="77777777"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lastRenderedPageBreak/>
        <w:t>Selecţia investiţiilor se va realiza după criterii bine definite, inclusiv: estimarea rentabilităţii economice şi financiare, analiza riscurilor tehnice, operaţionale şi de piaţă, alinierea cu obiectivele strategice aferente regiei, gradul de utilizare estimat al infrastructurii, impactul asupra mediului şi comunităţii, conformitatea cu reglementările legale şi de mediu, disponibilitatea resurselor financiare şi capacitatea de implementare internă. Fiecare propunere majoră de investiţie va fi însoţită de un plan detaliat de afaceri sau studiu de oportunitate, cu costuri, beneficii, finanţare, calendar, riscuri şi indicatori de performanţă.</w:t>
      </w:r>
    </w:p>
    <w:p w14:paraId="1B2C62AD" w14:textId="77777777"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Regia va adopta o abordare prudentă în gestionarea investiţiilor, având în vedere caracterul său de infrastructură strategică, responsabilităţile faţă de comunitate şi utilizatorii săi, dar şi angajamentele de sustenabilitate. Alocarea fondurilor pentru investiţii va fi determinată de priorităţile strategice, de capacitatea financiară şi de criteriile de eficienţă şi diversificare. Investiţii majore, cu impact semnificativ asupra capacităţii aeroportuare sau asupra structurilor operaţionale, trebuie să fie supuse aprobării Consiliului de Administraţie.</w:t>
      </w:r>
    </w:p>
    <w:p w14:paraId="5BCB1747" w14:textId="46CCAE36" w:rsidR="00EE3D32" w:rsidRPr="00836578" w:rsidRDefault="00EE3D32" w:rsidP="00A4638C">
      <w:pPr>
        <w:spacing w:after="0" w:line="240" w:lineRule="auto"/>
        <w:jc w:val="both"/>
        <w:rPr>
          <w:rFonts w:ascii="Montserrat Light" w:hAnsi="Montserrat Light"/>
          <w:lang w:eastAsia="en-US"/>
        </w:rPr>
      </w:pPr>
      <w:r w:rsidRPr="00836578">
        <w:rPr>
          <w:rFonts w:ascii="Montserrat Light" w:hAnsi="Montserrat Light"/>
          <w:lang w:eastAsia="en-US"/>
        </w:rPr>
        <w:t>Procesul decizional privind investiţiile va fi transparent şi riguros. Propunerile de investiţii vor fi elaborate de conducerea executivă împreună cu structurile competente și supuse aprobării conform legislației incidente. După aprobare, fiecare proiect va fi implementat sub monitorizare atentă, pe întreaga durată – până la exploatare – din perspectiva respectării bugetului, a termenelor, a calităţii, a gradului de utilizare și a satisfacţiei clienţilor. Rezultatele obţinute vor fi raportate periodic Consiliului de Administraţie şi proprietarului.</w:t>
      </w:r>
    </w:p>
    <w:p w14:paraId="6EC634C9" w14:textId="4AD801D5"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Investiţiile vor fi corelate cu obiectivele de dezvoltare durabilă: creşterea calităţii serviciilor aeroportuare, îmbunătăţirea experienţei pasagerilor, reducerea emisiilor de carbon, utilizarea eficientă a resurselor naturale şi energetice, şi responsabilitate socială faţă de comunitate. Regia se angajează la transparenţă, guvernanţă corporativă de calitate, integritate şi comunicare cu părţile interesate.</w:t>
      </w:r>
    </w:p>
    <w:p w14:paraId="44E3E4CD" w14:textId="77777777" w:rsidR="00D33A14" w:rsidRPr="00836578"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 xml:space="preserve">Această politică de investiţii va fi revizuită ori de câte ori intervenţii semnificative de ordin economic, tehnic sau reglementar impun actualizarea. </w:t>
      </w:r>
    </w:p>
    <w:p w14:paraId="75CD67F5" w14:textId="77777777" w:rsidR="00D33A14" w:rsidRDefault="00D33A14" w:rsidP="00A4638C">
      <w:pPr>
        <w:spacing w:after="0" w:line="240" w:lineRule="auto"/>
        <w:jc w:val="both"/>
        <w:rPr>
          <w:rFonts w:ascii="Montserrat Light" w:hAnsi="Montserrat Light"/>
          <w:lang w:eastAsia="en-US"/>
        </w:rPr>
      </w:pPr>
      <w:r w:rsidRPr="00836578">
        <w:rPr>
          <w:rFonts w:ascii="Montserrat Light" w:hAnsi="Montserrat Light"/>
          <w:lang w:eastAsia="en-US"/>
        </w:rPr>
        <w:t>Prin adoptarea prezentei Politici de Investiţii, Aeroportul Internațional „Avram Iancu” Cluj R.A. reafirmă angajamentul său faţă de dezvoltarea strategică, gestionarea eficientă a resurselor şi crearea unui hub aeroportuar modern, sustenabil şi competitiv pentru regiunea Transilvania şi pentru România.</w:t>
      </w:r>
    </w:p>
    <w:p w14:paraId="064D92E7" w14:textId="77777777" w:rsidR="005616DF" w:rsidRPr="005616DF" w:rsidRDefault="005616DF" w:rsidP="005616DF">
      <w:pPr>
        <w:tabs>
          <w:tab w:val="left" w:pos="90"/>
        </w:tabs>
        <w:spacing w:line="240" w:lineRule="auto"/>
        <w:jc w:val="both"/>
        <w:rPr>
          <w:rFonts w:ascii="Montserrat Light" w:eastAsia="Montserrat Light" w:hAnsi="Montserrat Light" w:cs="Montserrat Light"/>
          <w:color w:val="215E99" w:themeColor="text2" w:themeTint="BF"/>
        </w:rPr>
      </w:pPr>
      <w:r w:rsidRPr="005616DF">
        <w:rPr>
          <w:rFonts w:ascii="Montserrat Light" w:eastAsia="Montserrat Light" w:hAnsi="Montserrat Light" w:cs="Montserrat Light"/>
          <w:color w:val="215E99" w:themeColor="text2" w:themeTint="BF"/>
        </w:rPr>
        <w:t>În vederea eficientizării proceselor interne și a standardizării modului de utilizare a resurselor auto, Aeroportul Internațional Avram Iancu Cluj R.A. va avea în vedere înscrierea în proiectul privind implementarea unui sistem unitar de management al flotei de transport rutier (Hotărârea nr. 186 din 30 octombrie 2025). Implementarea acestui sistem va contribui la monitorizarea și gestionarea centralizată a autovehiculelor, la creșterea transparenței și responsabilității în utilizarea acestora, precum și la reducerea costurilor operaționale, în concordanță cu obiectivele autorității publice tutelare privind digitalizarea și eficientizarea activităților.</w:t>
      </w:r>
    </w:p>
    <w:p w14:paraId="795B13CE" w14:textId="77777777" w:rsidR="003D3F0B" w:rsidRPr="00836578" w:rsidRDefault="003D3F0B" w:rsidP="00A4638C">
      <w:pPr>
        <w:spacing w:after="0" w:line="240" w:lineRule="auto"/>
        <w:jc w:val="both"/>
        <w:rPr>
          <w:rFonts w:ascii="Montserrat Light" w:hAnsi="Montserrat Light"/>
          <w:lang w:eastAsia="en-US"/>
        </w:rPr>
      </w:pPr>
    </w:p>
    <w:p w14:paraId="58600B48" w14:textId="4411B1DD" w:rsidR="00D33A14" w:rsidRPr="00836578" w:rsidRDefault="003D3F0B" w:rsidP="00A4638C">
      <w:pPr>
        <w:pStyle w:val="NoSpacing1"/>
        <w:jc w:val="both"/>
        <w:rPr>
          <w:rFonts w:ascii="Montserrat Light" w:hAnsi="Montserrat Light" w:cs="Arial"/>
          <w:b/>
          <w:noProof/>
          <w:sz w:val="22"/>
          <w:szCs w:val="22"/>
        </w:rPr>
      </w:pPr>
      <w:r w:rsidRPr="00836578">
        <w:rPr>
          <w:rFonts w:ascii="Montserrat Light" w:hAnsi="Montserrat Light" w:cs="Arial"/>
          <w:b/>
          <w:noProof/>
          <w:sz w:val="22"/>
          <w:szCs w:val="22"/>
          <w:lang w:val="ro-RO"/>
        </w:rPr>
        <w:t>9</w:t>
      </w:r>
      <w:r w:rsidR="00D33A14" w:rsidRPr="00836578">
        <w:rPr>
          <w:rFonts w:ascii="Montserrat Light" w:hAnsi="Montserrat Light" w:cs="Arial"/>
          <w:b/>
          <w:noProof/>
          <w:sz w:val="22"/>
          <w:szCs w:val="22"/>
          <w:lang w:val="ro-RO"/>
        </w:rPr>
        <w:t xml:space="preserve">. </w:t>
      </w:r>
      <w:r w:rsidRPr="00836578">
        <w:rPr>
          <w:rFonts w:ascii="Montserrat Light" w:hAnsi="Montserrat Light" w:cs="Arial"/>
          <w:b/>
          <w:noProof/>
          <w:sz w:val="22"/>
          <w:szCs w:val="22"/>
        </w:rPr>
        <w:t>Așteptările autorității publice tutelare cu privire la comunicarea cu organele de administrare și conducere ale întreprinderii publice</w:t>
      </w:r>
    </w:p>
    <w:p w14:paraId="1B52D060" w14:textId="10A6FD6E" w:rsidR="003D3F0B" w:rsidRPr="00836578" w:rsidRDefault="003D3F0B" w:rsidP="00A4638C">
      <w:pPr>
        <w:spacing w:after="0" w:line="240" w:lineRule="auto"/>
        <w:jc w:val="both"/>
        <w:rPr>
          <w:rFonts w:ascii="Montserrat Light" w:eastAsia="Times New Roman" w:hAnsi="Montserrat Light" w:cs="Arial"/>
          <w:noProof/>
          <w:lang w:val="en-US" w:eastAsia="en-US"/>
        </w:rPr>
      </w:pPr>
      <w:r w:rsidRPr="00836578">
        <w:rPr>
          <w:rFonts w:ascii="Montserrat Light" w:eastAsia="Times New Roman" w:hAnsi="Montserrat Light" w:cs="Arial"/>
          <w:noProof/>
          <w:lang w:val="en-US" w:eastAsia="en-US"/>
        </w:rPr>
        <w:t xml:space="preserve">Consiliul Județean Cluj intenționează să sprijine activitatea </w:t>
      </w:r>
      <w:r w:rsidR="00D730CA" w:rsidRPr="00836578">
        <w:rPr>
          <w:rFonts w:ascii="Montserrat Light" w:eastAsia="Times New Roman" w:hAnsi="Montserrat Light" w:cs="Arial"/>
          <w:noProof/>
          <w:lang w:val="en-US" w:eastAsia="en-US"/>
        </w:rPr>
        <w:t>regiei</w:t>
      </w:r>
      <w:r w:rsidRPr="00836578">
        <w:rPr>
          <w:rFonts w:ascii="Montserrat Light" w:eastAsia="Times New Roman" w:hAnsi="Montserrat Light" w:cs="Arial"/>
          <w:noProof/>
          <w:lang w:val="en-US" w:eastAsia="en-US"/>
        </w:rPr>
        <w:t xml:space="preserve"> într-o manieră constructivă și transparentă, prin abordarea unui mod de lucru eficient cu membrii organelor de administrare și conducere, în scopul identificării modalităților de îmbunătățire a performanțelor </w:t>
      </w:r>
      <w:r w:rsidR="005105F9" w:rsidRPr="00836578">
        <w:rPr>
          <w:rFonts w:ascii="Montserrat Light" w:eastAsia="Times New Roman" w:hAnsi="Montserrat Light" w:cs="Arial"/>
          <w:noProof/>
          <w:lang w:val="en-US" w:eastAsia="en-US"/>
        </w:rPr>
        <w:t>regiei</w:t>
      </w:r>
      <w:r w:rsidRPr="00836578">
        <w:rPr>
          <w:rFonts w:ascii="Montserrat Light" w:eastAsia="Times New Roman" w:hAnsi="Montserrat Light" w:cs="Arial"/>
          <w:noProof/>
          <w:lang w:val="en-US" w:eastAsia="en-US"/>
        </w:rPr>
        <w:t xml:space="preserve"> și de administrare eficientă a acesteia. </w:t>
      </w:r>
    </w:p>
    <w:p w14:paraId="5310BBC8" w14:textId="305598D8" w:rsidR="003D3F0B" w:rsidRPr="00836578" w:rsidRDefault="003D3F0B" w:rsidP="00A4638C">
      <w:pPr>
        <w:spacing w:after="0" w:line="240" w:lineRule="auto"/>
        <w:jc w:val="both"/>
        <w:rPr>
          <w:rFonts w:ascii="Montserrat Light" w:eastAsia="Times New Roman" w:hAnsi="Montserrat Light" w:cs="Arial"/>
          <w:noProof/>
          <w:lang w:val="en-US" w:eastAsia="en-US"/>
        </w:rPr>
      </w:pPr>
      <w:r w:rsidRPr="00836578">
        <w:rPr>
          <w:rFonts w:ascii="Montserrat Light" w:eastAsia="Times New Roman" w:hAnsi="Montserrat Light" w:cs="Arial"/>
          <w:noProof/>
          <w:lang w:val="en-US" w:eastAsia="en-US"/>
        </w:rPr>
        <w:t xml:space="preserve">Este important să existe o comunicare reciprocă referitoare la orice aspecte cu impact asupra </w:t>
      </w:r>
      <w:r w:rsidR="00D730CA" w:rsidRPr="00836578">
        <w:rPr>
          <w:rFonts w:ascii="Montserrat Light" w:eastAsia="Times New Roman" w:hAnsi="Montserrat Light" w:cs="Arial"/>
          <w:noProof/>
          <w:lang w:val="en-US" w:eastAsia="en-US"/>
        </w:rPr>
        <w:t>regiei</w:t>
      </w:r>
      <w:r w:rsidRPr="00836578">
        <w:rPr>
          <w:rFonts w:ascii="Montserrat Light" w:eastAsia="Times New Roman" w:hAnsi="Montserrat Light" w:cs="Arial"/>
          <w:noProof/>
          <w:lang w:val="en-US" w:eastAsia="en-US"/>
        </w:rPr>
        <w:t xml:space="preserve"> și/sau asupra intereselor </w:t>
      </w:r>
      <w:r w:rsidR="00D730CA" w:rsidRPr="00836578">
        <w:rPr>
          <w:rFonts w:ascii="Montserrat Light" w:eastAsia="Times New Roman" w:hAnsi="Montserrat Light" w:cs="Arial"/>
          <w:noProof/>
          <w:lang w:val="en-US" w:eastAsia="en-US"/>
        </w:rPr>
        <w:t>proprietarului</w:t>
      </w:r>
      <w:r w:rsidRPr="00836578">
        <w:rPr>
          <w:rFonts w:ascii="Montserrat Light" w:eastAsia="Times New Roman" w:hAnsi="Montserrat Light" w:cs="Arial"/>
          <w:noProof/>
          <w:lang w:val="en-US" w:eastAsia="en-US"/>
        </w:rPr>
        <w:t>, inclusiv schimbul eficient de informații cu privire la riscurile identificate care pot influența îndeplinirea corespunzătoare a Planului de administrare.</w:t>
      </w:r>
    </w:p>
    <w:p w14:paraId="4400B761" w14:textId="4557CFA2" w:rsidR="003D3F0B" w:rsidRPr="00836578" w:rsidRDefault="003D3F0B" w:rsidP="00A4638C">
      <w:p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noProof/>
          <w:lang w:eastAsia="en-US"/>
        </w:rPr>
        <w:lastRenderedPageBreak/>
        <w:t>Comunicarea dintre autoritatea publica tutelară și întreprinderea publică se va face periodic,</w:t>
      </w:r>
      <w:r w:rsidRPr="00836578">
        <w:rPr>
          <w:rFonts w:ascii="Montserrat Light" w:eastAsia="Times New Roman" w:hAnsi="Montserrat Light" w:cs="Arial"/>
          <w:bCs/>
          <w:noProof/>
          <w:lang w:eastAsia="en-US"/>
        </w:rPr>
        <w:t xml:space="preserve"> relația se impune a fi fundamentată pe principiul bunei-credințe, fapt ce va genera o colaborare și un sprijin reciproc, benefice pentru dezvoltarea durabilă a </w:t>
      </w:r>
      <w:r w:rsidR="00D730CA" w:rsidRPr="00836578">
        <w:rPr>
          <w:rFonts w:ascii="Montserrat Light" w:eastAsia="Times New Roman" w:hAnsi="Montserrat Light" w:cs="Arial"/>
          <w:bCs/>
          <w:noProof/>
          <w:lang w:eastAsia="en-US"/>
        </w:rPr>
        <w:t>regiei</w:t>
      </w:r>
      <w:r w:rsidRPr="00836578">
        <w:rPr>
          <w:rFonts w:ascii="Montserrat Light" w:eastAsia="Times New Roman" w:hAnsi="Montserrat Light" w:cs="Arial"/>
          <w:bCs/>
          <w:noProof/>
          <w:lang w:eastAsia="en-US"/>
        </w:rPr>
        <w:t xml:space="preserve">. </w:t>
      </w:r>
    </w:p>
    <w:p w14:paraId="6A87E844" w14:textId="4D89DF71" w:rsidR="003D3F0B" w:rsidRPr="00836578" w:rsidRDefault="003D3F0B" w:rsidP="00A4638C">
      <w:pPr>
        <w:spacing w:after="0" w:line="240" w:lineRule="auto"/>
        <w:jc w:val="both"/>
        <w:rPr>
          <w:rFonts w:ascii="Montserrat Light" w:eastAsia="Times New Roman" w:hAnsi="Montserrat Light" w:cs="Arial"/>
          <w:b/>
          <w:noProof/>
          <w:lang w:eastAsia="en-US"/>
        </w:rPr>
      </w:pPr>
      <w:r w:rsidRPr="00836578">
        <w:rPr>
          <w:rFonts w:ascii="Montserrat Light" w:eastAsia="Times New Roman" w:hAnsi="Montserrat Light" w:cs="Arial"/>
          <w:bCs/>
          <w:noProof/>
          <w:lang w:eastAsia="en-US"/>
        </w:rPr>
        <w:t xml:space="preserve">Autoritatea publică tutelară așteaptă de la organele de administrare și conducere ale </w:t>
      </w:r>
      <w:r w:rsidR="00D730CA" w:rsidRPr="00836578">
        <w:rPr>
          <w:rFonts w:ascii="Montserrat Light" w:eastAsia="Times New Roman" w:hAnsi="Montserrat Light" w:cs="Arial"/>
          <w:bCs/>
          <w:noProof/>
          <w:lang w:eastAsia="en-US"/>
        </w:rPr>
        <w:t>regiei</w:t>
      </w:r>
      <w:r w:rsidRPr="00836578">
        <w:rPr>
          <w:rFonts w:ascii="Montserrat Light" w:eastAsia="Times New Roman" w:hAnsi="Montserrat Light" w:cs="Arial"/>
          <w:bCs/>
          <w:noProof/>
          <w:lang w:eastAsia="en-US"/>
        </w:rPr>
        <w:t xml:space="preserve"> să îi fie furnizate informații specifice de interes general, perspective, evoluții, premise și strategii precum și informații complete și corecte cu privire la  situația financiară și rezultatele economice ale </w:t>
      </w:r>
      <w:r w:rsidR="005105F9" w:rsidRPr="00836578">
        <w:rPr>
          <w:rFonts w:ascii="Montserrat Light" w:eastAsia="Times New Roman" w:hAnsi="Montserrat Light" w:cs="Arial"/>
          <w:bCs/>
          <w:noProof/>
          <w:lang w:eastAsia="en-US"/>
        </w:rPr>
        <w:t>regiei</w:t>
      </w:r>
      <w:r w:rsidRPr="00836578">
        <w:rPr>
          <w:rFonts w:ascii="Montserrat Light" w:eastAsia="Times New Roman" w:hAnsi="Montserrat Light" w:cs="Arial"/>
          <w:bCs/>
          <w:noProof/>
          <w:lang w:eastAsia="en-US"/>
        </w:rPr>
        <w:t xml:space="preserve">, </w:t>
      </w:r>
      <w:r w:rsidRPr="00836578">
        <w:rPr>
          <w:rFonts w:ascii="Montserrat Light" w:eastAsia="Times New Roman" w:hAnsi="Montserrat Light" w:cs="Arial"/>
          <w:noProof/>
          <w:lang w:eastAsia="en-US"/>
        </w:rPr>
        <w:t xml:space="preserve"> îndeplinirea obiectivelor și a indicatorilor de performanță.</w:t>
      </w:r>
      <w:r w:rsidRPr="00836578">
        <w:rPr>
          <w:rFonts w:ascii="Montserrat Light" w:eastAsia="Times New Roman" w:hAnsi="Montserrat Light" w:cs="Arial"/>
          <w:bCs/>
          <w:noProof/>
          <w:lang w:eastAsia="en-US"/>
        </w:rPr>
        <w:t xml:space="preserve"> </w:t>
      </w:r>
    </w:p>
    <w:p w14:paraId="7AE66559" w14:textId="77777777" w:rsidR="003D3F0B" w:rsidRPr="00836578" w:rsidRDefault="003D3F0B" w:rsidP="00A4638C">
      <w:pPr>
        <w:spacing w:after="0" w:line="240" w:lineRule="auto"/>
        <w:jc w:val="both"/>
        <w:rPr>
          <w:rFonts w:ascii="Montserrat Light" w:hAnsi="Montserrat Light" w:cs="Arial"/>
          <w:noProof/>
        </w:rPr>
      </w:pPr>
      <w:r w:rsidRPr="00836578">
        <w:rPr>
          <w:rFonts w:ascii="Montserrat Light" w:hAnsi="Montserrat Light" w:cs="Arial"/>
          <w:noProof/>
        </w:rPr>
        <w:t>Membrii Consiliului de administrație au obligația să înștiințeze autoritatea publică tutelară în cazul în care se constată o deviere de la indicatorii de performanță stabiliți. Indicatorii de performanță se raportează trimestrial, stabilirea gradului de îndeplinire se face după aprobarea situațiilor financiare anuale.</w:t>
      </w:r>
    </w:p>
    <w:p w14:paraId="73CAEFB4" w14:textId="77777777" w:rsidR="003D3F0B" w:rsidRPr="00836578" w:rsidRDefault="003D3F0B"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În cazul imposibilității îndeplinirii/abaterii de </w:t>
      </w:r>
      <w:bookmarkStart w:id="6" w:name="_Hlk90019588"/>
      <w:r w:rsidRPr="00836578">
        <w:rPr>
          <w:rFonts w:ascii="Montserrat Light" w:hAnsi="Montserrat Light" w:cs="Arial"/>
          <w:noProof/>
        </w:rPr>
        <w:t>la îndeplinirea obiectivelor și a indicatorilor de performan</w:t>
      </w:r>
      <w:bookmarkEnd w:id="6"/>
      <w:r w:rsidRPr="00836578">
        <w:rPr>
          <w:rFonts w:ascii="Montserrat Light" w:hAnsi="Montserrat Light" w:cs="Arial"/>
          <w:noProof/>
        </w:rPr>
        <w:t>ță stabiliți în contractele de mandat, membrii Consiliului de administrație au obligația de a notifica în scris autoritatea publică tutelară, cu privire la cauzele care au determinat nerealizarea și impactul asupra obiectivelor și indicatorilor de performanță.</w:t>
      </w:r>
    </w:p>
    <w:p w14:paraId="4B5ACDA4" w14:textId="77777777" w:rsidR="003D3F0B" w:rsidRPr="00836578" w:rsidRDefault="003D3F0B" w:rsidP="00A4638C">
      <w:pPr>
        <w:spacing w:after="0" w:line="240" w:lineRule="auto"/>
        <w:jc w:val="both"/>
        <w:rPr>
          <w:rFonts w:ascii="Montserrat Light" w:hAnsi="Montserrat Light" w:cs="Arial"/>
          <w:noProof/>
        </w:rPr>
      </w:pPr>
      <w:r w:rsidRPr="00836578">
        <w:rPr>
          <w:rFonts w:ascii="Montserrat Light" w:hAnsi="Montserrat Light" w:cs="Arial"/>
          <w:noProof/>
        </w:rPr>
        <w:t>Membrii Consiliului de administrație au obligația sa întocmească și să înainteze autorității publice tutelare informațiile din raportările prevăzute de Ordonanța de Urgentă a  Guvernului  nr.  109/2011  privind  guvernanța  corporativă  a  întreprinderilor  publice,  cu modificările și completările ulterioare.</w:t>
      </w:r>
    </w:p>
    <w:p w14:paraId="1DEA1663" w14:textId="12240165" w:rsidR="00D33A14" w:rsidRPr="00836578" w:rsidRDefault="003D3F0B" w:rsidP="00A4638C">
      <w:pPr>
        <w:spacing w:after="0" w:line="240" w:lineRule="auto"/>
        <w:jc w:val="both"/>
        <w:rPr>
          <w:rFonts w:ascii="Montserrat Light" w:hAnsi="Montserrat Light" w:cs="Arial"/>
          <w:noProof/>
        </w:rPr>
      </w:pPr>
      <w:r w:rsidRPr="00836578">
        <w:rPr>
          <w:rFonts w:ascii="Montserrat Light" w:hAnsi="Montserrat Light" w:cs="Arial"/>
          <w:noProof/>
        </w:rPr>
        <w:t>Pentru o comunicare și o informare transparentă către toate părtile interesate, bunele practici de guvernanță corporativă prevăd ca administratorii</w:t>
      </w:r>
      <w:r w:rsidR="00D730CA" w:rsidRPr="00836578">
        <w:rPr>
          <w:rFonts w:ascii="Montserrat Light" w:hAnsi="Montserrat Light" w:cs="Arial"/>
          <w:noProof/>
        </w:rPr>
        <w:t xml:space="preserve"> regiei</w:t>
      </w:r>
      <w:r w:rsidRPr="00836578">
        <w:rPr>
          <w:rFonts w:ascii="Montserrat Light" w:hAnsi="Montserrat Light" w:cs="Arial"/>
          <w:noProof/>
        </w:rPr>
        <w:t xml:space="preserve"> să desfașoare o activitate transparentă și să asigure publicarea pe pagina web a </w:t>
      </w:r>
      <w:r w:rsidR="005105F9" w:rsidRPr="00836578">
        <w:rPr>
          <w:rFonts w:ascii="Montserrat Light" w:hAnsi="Montserrat Light" w:cs="Arial"/>
          <w:noProof/>
        </w:rPr>
        <w:t>regie</w:t>
      </w:r>
      <w:r w:rsidRPr="00836578">
        <w:rPr>
          <w:rFonts w:ascii="Montserrat Light" w:hAnsi="Montserrat Light" w:cs="Arial"/>
          <w:noProof/>
        </w:rPr>
        <w:t>i a tuturor informatiilor publice prevăzute de legislația aplicabilă</w:t>
      </w:r>
    </w:p>
    <w:p w14:paraId="47D94B4B" w14:textId="77777777" w:rsidR="00EE3EC6" w:rsidRPr="00836578" w:rsidRDefault="00EE3EC6" w:rsidP="00A4638C">
      <w:pPr>
        <w:spacing w:after="0" w:line="240" w:lineRule="auto"/>
        <w:jc w:val="both"/>
        <w:rPr>
          <w:rFonts w:ascii="Montserrat Light" w:hAnsi="Montserrat Light" w:cs="Arial"/>
          <w:noProof/>
        </w:rPr>
      </w:pPr>
    </w:p>
    <w:p w14:paraId="42F0F20F" w14:textId="75E155C1" w:rsidR="00D33A14" w:rsidRPr="00836578" w:rsidRDefault="003D3F0B" w:rsidP="00A4638C">
      <w:pPr>
        <w:pStyle w:val="NoSpacing1"/>
        <w:jc w:val="both"/>
        <w:rPr>
          <w:rFonts w:ascii="Montserrat Light" w:hAnsi="Montserrat Light" w:cs="Arial"/>
          <w:b/>
          <w:noProof/>
          <w:sz w:val="22"/>
          <w:szCs w:val="22"/>
        </w:rPr>
      </w:pPr>
      <w:r w:rsidRPr="00836578">
        <w:rPr>
          <w:rFonts w:ascii="Montserrat Light" w:hAnsi="Montserrat Light" w:cs="Arial"/>
          <w:b/>
          <w:noProof/>
          <w:sz w:val="22"/>
          <w:szCs w:val="22"/>
          <w:lang w:val="ro-RO"/>
        </w:rPr>
        <w:t>10</w:t>
      </w:r>
      <w:r w:rsidR="00D33A14" w:rsidRPr="00836578">
        <w:rPr>
          <w:rFonts w:ascii="Montserrat Light" w:hAnsi="Montserrat Light" w:cs="Arial"/>
          <w:b/>
          <w:noProof/>
          <w:sz w:val="22"/>
          <w:szCs w:val="22"/>
          <w:lang w:val="ro-RO"/>
        </w:rPr>
        <w:t>.</w:t>
      </w:r>
      <w:r w:rsidR="00D730CA" w:rsidRPr="00836578">
        <w:rPr>
          <w:rFonts w:ascii="Montserrat Light" w:hAnsi="Montserrat Light" w:cs="Arial"/>
          <w:b/>
          <w:noProof/>
          <w:sz w:val="22"/>
          <w:szCs w:val="22"/>
        </w:rPr>
        <w:t xml:space="preserve"> Așteptările autorității publice tutelare privind calitatea și siguranța produselor și serviciilor prestate de întreprinderea publică</w:t>
      </w:r>
    </w:p>
    <w:p w14:paraId="73D36D6B" w14:textId="21F98868" w:rsidR="004A5C61" w:rsidRPr="00836578" w:rsidRDefault="004A5C61" w:rsidP="00A4638C">
      <w:pPr>
        <w:spacing w:after="0" w:line="240" w:lineRule="auto"/>
        <w:jc w:val="both"/>
        <w:rPr>
          <w:rFonts w:ascii="Montserrat Light" w:eastAsia="Times New Roman" w:hAnsi="Montserrat Light" w:cs="Arial"/>
          <w:bCs/>
          <w:noProof/>
          <w:lang w:val="en-US" w:eastAsia="en-US"/>
        </w:rPr>
      </w:pPr>
      <w:r w:rsidRPr="00836578">
        <w:rPr>
          <w:rFonts w:ascii="Montserrat Light" w:eastAsia="Times New Roman" w:hAnsi="Montserrat Light" w:cs="Arial"/>
          <w:bCs/>
          <w:noProof/>
          <w:lang w:val="en-US" w:eastAsia="en-US"/>
        </w:rPr>
        <w:t xml:space="preserve">Consiliul Județean Cluj, în calitate de autoritate publică tutelară, își exprimă așteptările ca </w:t>
      </w:r>
      <w:r w:rsidR="00A82061" w:rsidRPr="00836578">
        <w:rPr>
          <w:rFonts w:ascii="Montserrat Light" w:eastAsia="Times New Roman" w:hAnsi="Montserrat Light" w:cs="Arial"/>
          <w:bCs/>
          <w:noProof/>
          <w:lang w:eastAsia="en-US"/>
        </w:rPr>
        <w:t xml:space="preserve">Aeroportul International Avram Iancu Cluj R.A. </w:t>
      </w:r>
      <w:r w:rsidRPr="00836578">
        <w:rPr>
          <w:rFonts w:ascii="Montserrat Light" w:eastAsia="Times New Roman" w:hAnsi="Montserrat Light" w:cs="Arial"/>
          <w:bCs/>
          <w:noProof/>
          <w:lang w:val="en-US" w:eastAsia="en-US"/>
        </w:rPr>
        <w:t>să asigure un nivel înalt de calitate, siguranță, conformitate și satisfacție în toate serviciile și produsele oferite.</w:t>
      </w:r>
    </w:p>
    <w:p w14:paraId="1119A573" w14:textId="77777777" w:rsidR="004A5C61" w:rsidRPr="00836578" w:rsidRDefault="004A5C61" w:rsidP="00A4638C">
      <w:pPr>
        <w:spacing w:after="0" w:line="240" w:lineRule="auto"/>
        <w:jc w:val="both"/>
        <w:rPr>
          <w:rFonts w:ascii="Montserrat Light" w:eastAsia="Times New Roman" w:hAnsi="Montserrat Light" w:cs="Arial"/>
          <w:bCs/>
          <w:noProof/>
          <w:lang w:eastAsia="en-US"/>
        </w:rPr>
      </w:pPr>
      <w:bookmarkStart w:id="7" w:name="_Hlk90037309"/>
      <w:r w:rsidRPr="00836578">
        <w:rPr>
          <w:rFonts w:ascii="Montserrat Light" w:eastAsia="Times New Roman" w:hAnsi="Montserrat Light" w:cs="Arial"/>
          <w:bCs/>
          <w:noProof/>
          <w:lang w:eastAsia="en-US"/>
        </w:rPr>
        <w:t>Consiliul Județean Cluj așteaptă ca administratorii să continue  implementarea  sistemului de management al calității adoptat, care să garanteze că procesele și activitățile desfășurate sunt planificate, controlate și îmbunătățite continuu astfel încât să permită menținerea unui nivel constant ridicat al calității serviciilor și produselor oferite oaspeților și implicit un nivel ridicat de siguranță.</w:t>
      </w:r>
    </w:p>
    <w:bookmarkEnd w:id="7"/>
    <w:p w14:paraId="1FECDEC2" w14:textId="5BBD7ADC" w:rsidR="004A5C61" w:rsidRPr="00836578" w:rsidRDefault="004A5C61" w:rsidP="00A4638C">
      <w:p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 xml:space="preserve">Acest sistem va permite administratorilor să-și asume și să îndeplinească funcțiile managementului calității, respectiv: planificarea calității; organizarea activităților care asigură calitatea; coordonarea activităților prin care se asigură calitatea; antrenarea personalului pentru realizarea obiectivelor calității; ținerea sub control a calității; îmbunătățirea calității. La fel de importante ca funcțiile managementului calității sunt principiile managementului calității, principii care, într-o </w:t>
      </w:r>
      <w:r w:rsidR="00417C91" w:rsidRPr="00836578">
        <w:rPr>
          <w:rFonts w:ascii="Montserrat Light" w:eastAsia="Times New Roman" w:hAnsi="Montserrat Light" w:cs="Arial"/>
          <w:bCs/>
          <w:noProof/>
          <w:lang w:eastAsia="en-US"/>
        </w:rPr>
        <w:t>regie</w:t>
      </w:r>
      <w:r w:rsidRPr="00836578">
        <w:rPr>
          <w:rFonts w:ascii="Montserrat Light" w:eastAsia="Times New Roman" w:hAnsi="Montserrat Light" w:cs="Arial"/>
          <w:bCs/>
          <w:noProof/>
          <w:lang w:eastAsia="en-US"/>
        </w:rPr>
        <w:t xml:space="preserve"> condusă de un management performant presupune: orientarea către clienți; leadership; implicarea personalului; abordarea procesuală; abordarea managementului ca sistem; îmbunătățirea continuă; managementul pe bază de fapte; relații cu furnizorii reciproc avantajoase.</w:t>
      </w:r>
    </w:p>
    <w:p w14:paraId="5D2A71DF" w14:textId="00D91334" w:rsidR="004A5C61" w:rsidRPr="00836578" w:rsidRDefault="004A5C61" w:rsidP="00A4638C">
      <w:p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 xml:space="preserve">Se așteaptă ca în viitorul mandat administratorii </w:t>
      </w:r>
      <w:r w:rsidR="00A82061" w:rsidRPr="00836578">
        <w:rPr>
          <w:rFonts w:ascii="Montserrat Light" w:eastAsia="Times New Roman" w:hAnsi="Montserrat Light" w:cs="Arial"/>
          <w:bCs/>
          <w:noProof/>
          <w:lang w:eastAsia="en-US"/>
        </w:rPr>
        <w:t xml:space="preserve">Aeroportului International Avram Iancu Cluj R.A. </w:t>
      </w:r>
      <w:r w:rsidRPr="00836578">
        <w:rPr>
          <w:rFonts w:ascii="Montserrat Light" w:eastAsia="Times New Roman" w:hAnsi="Montserrat Light" w:cs="Arial"/>
          <w:bCs/>
          <w:noProof/>
          <w:lang w:eastAsia="en-US"/>
        </w:rPr>
        <w:t>să continue aplicarea principiilor managementului calității în activitatea cotidiană a întreprinderii, prin:</w:t>
      </w:r>
    </w:p>
    <w:p w14:paraId="405F5719" w14:textId="77777777" w:rsidR="004A5C61" w:rsidRPr="00836578" w:rsidRDefault="004A5C61" w:rsidP="00A4638C">
      <w:pPr>
        <w:numPr>
          <w:ilvl w:val="0"/>
          <w:numId w:val="36"/>
        </w:num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stabilirea unor linii directoare pentru îmbunătățirea continuă a proceselor organizației;</w:t>
      </w:r>
    </w:p>
    <w:p w14:paraId="249D20D1" w14:textId="77777777" w:rsidR="004A5C61" w:rsidRPr="00836578" w:rsidRDefault="004A5C61" w:rsidP="00A4638C">
      <w:pPr>
        <w:numPr>
          <w:ilvl w:val="0"/>
          <w:numId w:val="36"/>
        </w:num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dezvoltarea permanentă a sistemului construit;</w:t>
      </w:r>
    </w:p>
    <w:p w14:paraId="3B00B763" w14:textId="18D024E8" w:rsidR="004A5C61" w:rsidRPr="00836578" w:rsidRDefault="004A5C61" w:rsidP="00A4638C">
      <w:pPr>
        <w:numPr>
          <w:ilvl w:val="0"/>
          <w:numId w:val="36"/>
        </w:num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 xml:space="preserve">trasarea unor obiective concrete de calitate pentru directorii </w:t>
      </w:r>
      <w:r w:rsidR="00417C91" w:rsidRPr="00836578">
        <w:rPr>
          <w:rFonts w:ascii="Montserrat Light" w:eastAsia="Times New Roman" w:hAnsi="Montserrat Light" w:cs="Arial"/>
          <w:bCs/>
          <w:noProof/>
          <w:lang w:eastAsia="en-US"/>
        </w:rPr>
        <w:t>regiei</w:t>
      </w:r>
      <w:r w:rsidRPr="00836578">
        <w:rPr>
          <w:rFonts w:ascii="Montserrat Light" w:eastAsia="Times New Roman" w:hAnsi="Montserrat Light" w:cs="Arial"/>
          <w:bCs/>
          <w:noProof/>
          <w:lang w:eastAsia="en-US"/>
        </w:rPr>
        <w:t>;</w:t>
      </w:r>
    </w:p>
    <w:p w14:paraId="2588130E" w14:textId="77777777" w:rsidR="004A5C61" w:rsidRPr="00836578" w:rsidRDefault="004A5C61" w:rsidP="00A4638C">
      <w:pPr>
        <w:numPr>
          <w:ilvl w:val="0"/>
          <w:numId w:val="36"/>
        </w:num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urmărirea activă a atingerii acestor obiective;</w:t>
      </w:r>
    </w:p>
    <w:p w14:paraId="704FBB80" w14:textId="77777777" w:rsidR="004A5C61" w:rsidRPr="00F16254" w:rsidRDefault="004A5C61" w:rsidP="00A4638C">
      <w:pPr>
        <w:numPr>
          <w:ilvl w:val="0"/>
          <w:numId w:val="36"/>
        </w:num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 xml:space="preserve">revizuirea tuturor </w:t>
      </w:r>
      <w:r w:rsidRPr="00F16254">
        <w:rPr>
          <w:rFonts w:ascii="Montserrat Light" w:eastAsia="Times New Roman" w:hAnsi="Montserrat Light" w:cs="Arial"/>
          <w:bCs/>
          <w:noProof/>
          <w:lang w:eastAsia="en-US"/>
        </w:rPr>
        <w:t>procedurilor operaționale pentru a se asigura integrarea acestor principii;</w:t>
      </w:r>
    </w:p>
    <w:p w14:paraId="3DD91F47" w14:textId="77777777" w:rsidR="004A5C61" w:rsidRPr="00F16254" w:rsidRDefault="004A5C61" w:rsidP="00A4638C">
      <w:pPr>
        <w:numPr>
          <w:ilvl w:val="0"/>
          <w:numId w:val="36"/>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lastRenderedPageBreak/>
        <w:t>diversificarea serviciilor oferite conform cu obiectul de activitate și identificarea de noi oportunități de dezvoltare cu rol de rectificare a dezechilibrelor, asigurând dezvoltarea echilibrată și constantă;</w:t>
      </w:r>
    </w:p>
    <w:p w14:paraId="4D91B159" w14:textId="77777777" w:rsidR="004A5C61" w:rsidRPr="00F16254" w:rsidRDefault="004A5C61" w:rsidP="00A4638C">
      <w:p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Pentru atingerea acestor standarde de calitate, se impun următoarele cerințe:</w:t>
      </w:r>
    </w:p>
    <w:p w14:paraId="694D72E7" w14:textId="77777777" w:rsidR="004A5C61" w:rsidRPr="00F16254" w:rsidRDefault="004A5C61" w:rsidP="00A4638C">
      <w:pPr>
        <w:numPr>
          <w:ilvl w:val="0"/>
          <w:numId w:val="35"/>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sisteme de management al calității și siguranței:</w:t>
      </w:r>
    </w:p>
    <w:p w14:paraId="5B3E045F" w14:textId="77777777" w:rsidR="004A5C61" w:rsidRPr="00F16254" w:rsidRDefault="004A5C61" w:rsidP="00A4638C">
      <w:pPr>
        <w:numPr>
          <w:ilvl w:val="0"/>
          <w:numId w:val="37"/>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implementarea și certificarea sistemelor de management al calității și menținerea și recertificarea celor deja deținute</w:t>
      </w:r>
    </w:p>
    <w:p w14:paraId="753AA566" w14:textId="77777777" w:rsidR="004A5C61" w:rsidRPr="00F16254" w:rsidRDefault="004A5C61" w:rsidP="00A4638C">
      <w:pPr>
        <w:numPr>
          <w:ilvl w:val="0"/>
          <w:numId w:val="37"/>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revizuirea periodică a procedurilor interne pentru a reflecta cele mai bune practici din industrie;</w:t>
      </w:r>
    </w:p>
    <w:p w14:paraId="65E821AE" w14:textId="77777777" w:rsidR="004A5C61" w:rsidRPr="00F16254" w:rsidRDefault="004A5C61" w:rsidP="00A4638C">
      <w:pPr>
        <w:numPr>
          <w:ilvl w:val="0"/>
          <w:numId w:val="35"/>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conformitate legală și reglementară:</w:t>
      </w:r>
    </w:p>
    <w:p w14:paraId="1560F225" w14:textId="77777777" w:rsidR="004A5C61" w:rsidRPr="00F16254" w:rsidRDefault="004A5C61" w:rsidP="00A4638C">
      <w:pPr>
        <w:numPr>
          <w:ilvl w:val="0"/>
          <w:numId w:val="38"/>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respectarea strictă a legislației naționale și europene privind igiena, sănătatea publică, protecția consumatorului și siguranța muncii;</w:t>
      </w:r>
    </w:p>
    <w:p w14:paraId="4336386D" w14:textId="77777777" w:rsidR="004A5C61" w:rsidRPr="00F16254" w:rsidRDefault="004A5C61" w:rsidP="00A4638C">
      <w:pPr>
        <w:numPr>
          <w:ilvl w:val="0"/>
          <w:numId w:val="38"/>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obținerea și menținerea tuturor autorizațiilor și avizelor necesare pentru desfășurarea activităților;</w:t>
      </w:r>
    </w:p>
    <w:p w14:paraId="121F9647" w14:textId="77777777" w:rsidR="004A5C61" w:rsidRPr="00F16254" w:rsidRDefault="004A5C61" w:rsidP="00A4638C">
      <w:pPr>
        <w:numPr>
          <w:ilvl w:val="0"/>
          <w:numId w:val="35"/>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controlul calității și audit intern:</w:t>
      </w:r>
    </w:p>
    <w:p w14:paraId="60D4CBC0" w14:textId="77777777" w:rsidR="004A5C61" w:rsidRPr="00F16254" w:rsidRDefault="004A5C61" w:rsidP="00A4638C">
      <w:pPr>
        <w:numPr>
          <w:ilvl w:val="0"/>
          <w:numId w:val="39"/>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derularea de audituri interne și externe privind calitatea serviciilor, cu raportare către autoritatea publică tutelară;</w:t>
      </w:r>
    </w:p>
    <w:p w14:paraId="5E997A29" w14:textId="77777777" w:rsidR="004A5C61" w:rsidRPr="00F16254" w:rsidRDefault="004A5C61" w:rsidP="00A4638C">
      <w:pPr>
        <w:numPr>
          <w:ilvl w:val="0"/>
          <w:numId w:val="39"/>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implementarea unui sistem de control al calității în toate punctele de contact cu clientul;</w:t>
      </w:r>
    </w:p>
    <w:p w14:paraId="40F068F0" w14:textId="77777777" w:rsidR="004A5C61" w:rsidRPr="00F16254" w:rsidRDefault="004A5C61" w:rsidP="00A4638C">
      <w:pPr>
        <w:numPr>
          <w:ilvl w:val="0"/>
          <w:numId w:val="35"/>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satisfacția clientului:</w:t>
      </w:r>
    </w:p>
    <w:p w14:paraId="61F68432" w14:textId="77777777" w:rsidR="004A5C61" w:rsidRPr="00F16254" w:rsidRDefault="004A5C61" w:rsidP="00A4638C">
      <w:pPr>
        <w:numPr>
          <w:ilvl w:val="0"/>
          <w:numId w:val="40"/>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colectarea sistematică de feedback prin chestionare, recenzii online și interacțiuni directe;</w:t>
      </w:r>
    </w:p>
    <w:p w14:paraId="493A572B" w14:textId="18606C05" w:rsidR="004A5C61" w:rsidRPr="00F16254" w:rsidRDefault="004A5C61" w:rsidP="00A4638C">
      <w:pPr>
        <w:numPr>
          <w:ilvl w:val="0"/>
          <w:numId w:val="40"/>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 xml:space="preserve">stabilirea unui scor minim de satisfacție (minim </w:t>
      </w:r>
      <w:r w:rsidR="00417C91" w:rsidRPr="00F16254">
        <w:rPr>
          <w:rFonts w:ascii="Montserrat Light" w:eastAsia="Times New Roman" w:hAnsi="Montserrat Light" w:cs="Arial"/>
          <w:bCs/>
          <w:noProof/>
          <w:lang w:eastAsia="en-US"/>
        </w:rPr>
        <w:t>89</w:t>
      </w:r>
      <w:r w:rsidRPr="00F16254">
        <w:rPr>
          <w:rFonts w:ascii="Montserrat Light" w:eastAsia="Times New Roman" w:hAnsi="Montserrat Light" w:cs="Arial"/>
          <w:bCs/>
          <w:noProof/>
          <w:lang w:eastAsia="en-US"/>
        </w:rPr>
        <w:t>%) ca indicator de performanță;</w:t>
      </w:r>
    </w:p>
    <w:p w14:paraId="5E2EE0C4" w14:textId="77777777" w:rsidR="004A5C61" w:rsidRPr="00F16254" w:rsidRDefault="004A5C61" w:rsidP="00A4638C">
      <w:pPr>
        <w:numPr>
          <w:ilvl w:val="0"/>
          <w:numId w:val="40"/>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tratarea promptă și transparentă a reclamațiilor și sesizărilor;</w:t>
      </w:r>
    </w:p>
    <w:p w14:paraId="4771985E" w14:textId="77777777" w:rsidR="004A5C61" w:rsidRPr="00F16254" w:rsidRDefault="004A5C61" w:rsidP="00A4638C">
      <w:pPr>
        <w:numPr>
          <w:ilvl w:val="0"/>
          <w:numId w:val="35"/>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siguranța operațională și a mediului:</w:t>
      </w:r>
    </w:p>
    <w:p w14:paraId="6BEF2DD4" w14:textId="77777777" w:rsidR="004A5C61" w:rsidRPr="00F16254" w:rsidRDefault="004A5C61" w:rsidP="00A4638C">
      <w:pPr>
        <w:numPr>
          <w:ilvl w:val="0"/>
          <w:numId w:val="41"/>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asigurarea unui mediu sigur pentru clienți și angajați, inclusiv prin măsuri de prevenire a incendiilor, accidente de muncă și contaminări alimentare;</w:t>
      </w:r>
    </w:p>
    <w:p w14:paraId="51BE1C7E" w14:textId="77777777" w:rsidR="004A5C61" w:rsidRPr="00F16254" w:rsidRDefault="004A5C61" w:rsidP="00A4638C">
      <w:pPr>
        <w:numPr>
          <w:ilvl w:val="0"/>
          <w:numId w:val="41"/>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adoptarea de practici ecologice: reducerea deșeurilor, eficiență energetică, utilizarea de produse biodegradabile;</w:t>
      </w:r>
    </w:p>
    <w:p w14:paraId="0557FEFE" w14:textId="77777777" w:rsidR="004A5C61" w:rsidRPr="00F16254" w:rsidRDefault="004A5C61" w:rsidP="00A4638C">
      <w:pPr>
        <w:numPr>
          <w:ilvl w:val="0"/>
          <w:numId w:val="35"/>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formarea și responsabilizarea personalului</w:t>
      </w:r>
    </w:p>
    <w:p w14:paraId="1BDE1B5C" w14:textId="77777777" w:rsidR="004A5C61" w:rsidRPr="00F16254" w:rsidRDefault="004A5C61" w:rsidP="00A4638C">
      <w:pPr>
        <w:numPr>
          <w:ilvl w:val="0"/>
          <w:numId w:val="42"/>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instruirea continuă a angajaților în domeniul calității, siguranței și relației cu clientul;</w:t>
      </w:r>
    </w:p>
    <w:p w14:paraId="32CC5E08" w14:textId="77777777" w:rsidR="004A5C61" w:rsidRPr="00F16254" w:rsidRDefault="004A5C61" w:rsidP="00A4638C">
      <w:pPr>
        <w:numPr>
          <w:ilvl w:val="0"/>
          <w:numId w:val="42"/>
        </w:num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promovarea unei culturi organizaționale bazate pe responsabilitate, respect și excelență în servicii.</w:t>
      </w:r>
    </w:p>
    <w:p w14:paraId="654028ED" w14:textId="791429FB" w:rsidR="004A5C61" w:rsidRPr="00836578" w:rsidRDefault="004A5C61" w:rsidP="00A4638C">
      <w:pPr>
        <w:spacing w:after="0" w:line="240" w:lineRule="auto"/>
        <w:jc w:val="both"/>
        <w:rPr>
          <w:rFonts w:ascii="Montserrat Light" w:eastAsia="Times New Roman" w:hAnsi="Montserrat Light" w:cs="Arial"/>
          <w:bCs/>
          <w:noProof/>
          <w:lang w:eastAsia="en-US"/>
        </w:rPr>
      </w:pPr>
      <w:r w:rsidRPr="00F16254">
        <w:rPr>
          <w:rFonts w:ascii="Montserrat Light" w:eastAsia="Times New Roman" w:hAnsi="Montserrat Light" w:cs="Arial"/>
          <w:bCs/>
          <w:noProof/>
          <w:lang w:eastAsia="en-US"/>
        </w:rPr>
        <w:t>Consiliul de administrație</w:t>
      </w:r>
      <w:r w:rsidRPr="00836578">
        <w:rPr>
          <w:rFonts w:ascii="Montserrat Light" w:eastAsia="Times New Roman" w:hAnsi="Montserrat Light" w:cs="Arial"/>
          <w:bCs/>
          <w:noProof/>
          <w:lang w:eastAsia="en-US"/>
        </w:rPr>
        <w:t xml:space="preserve"> împreună cu conducerea executivă trebuie să asigure în permanență și să îmbunătățească Sistemul de management al calității la nivelul </w:t>
      </w:r>
      <w:r w:rsidR="00417C91" w:rsidRPr="00836578">
        <w:rPr>
          <w:rFonts w:ascii="Montserrat Light" w:eastAsia="Times New Roman" w:hAnsi="Montserrat Light" w:cs="Arial"/>
          <w:bCs/>
          <w:noProof/>
          <w:lang w:eastAsia="en-US"/>
        </w:rPr>
        <w:t>regiei</w:t>
      </w:r>
      <w:r w:rsidRPr="00836578">
        <w:rPr>
          <w:rFonts w:ascii="Montserrat Light" w:eastAsia="Times New Roman" w:hAnsi="Montserrat Light" w:cs="Arial"/>
          <w:bCs/>
          <w:noProof/>
          <w:lang w:eastAsia="en-US"/>
        </w:rPr>
        <w:t xml:space="preserve">. </w:t>
      </w:r>
    </w:p>
    <w:p w14:paraId="696F0BFF" w14:textId="77777777" w:rsidR="004A5C61" w:rsidRPr="00836578" w:rsidRDefault="004A5C61" w:rsidP="00A4638C">
      <w:p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Politica referitoare la managementul calității trebuie să satisfacă cerințele și așteptările părților interesate</w:t>
      </w:r>
    </w:p>
    <w:p w14:paraId="642C3829" w14:textId="5410D42F" w:rsidR="004A5C61" w:rsidRPr="00836578" w:rsidRDefault="004A5C61" w:rsidP="00A4638C">
      <w:pPr>
        <w:spacing w:after="0" w:line="240" w:lineRule="auto"/>
        <w:jc w:val="both"/>
        <w:rPr>
          <w:rFonts w:ascii="Montserrat Light" w:eastAsia="Times New Roman" w:hAnsi="Montserrat Light" w:cs="Arial"/>
          <w:bCs/>
          <w:noProof/>
          <w:lang w:eastAsia="en-US"/>
        </w:rPr>
      </w:pPr>
      <w:r w:rsidRPr="00836578">
        <w:rPr>
          <w:rFonts w:ascii="Montserrat Light" w:eastAsia="Times New Roman" w:hAnsi="Montserrat Light" w:cs="Arial"/>
          <w:bCs/>
          <w:noProof/>
          <w:lang w:eastAsia="en-US"/>
        </w:rPr>
        <w:t xml:space="preserve">Această abordare este esențială pentru consolidarea poziției </w:t>
      </w:r>
      <w:r w:rsidR="00A82061" w:rsidRPr="00836578">
        <w:rPr>
          <w:rFonts w:ascii="Montserrat Light" w:eastAsia="Times New Roman" w:hAnsi="Montserrat Light" w:cs="Arial"/>
          <w:bCs/>
          <w:noProof/>
          <w:lang w:eastAsia="en-US"/>
        </w:rPr>
        <w:t xml:space="preserve">Aeroportul International Avram Iancu Cluj R.A. </w:t>
      </w:r>
      <w:r w:rsidRPr="00836578">
        <w:rPr>
          <w:rFonts w:ascii="Montserrat Light" w:eastAsia="Times New Roman" w:hAnsi="Montserrat Light" w:cs="Arial"/>
          <w:bCs/>
          <w:noProof/>
          <w:lang w:eastAsia="en-US"/>
        </w:rPr>
        <w:t>ca operator de încredere și performant în domeniul său de activitate, contribuind direct la realizarea obiectivelor strategice ale județului Cluj privind dezvoltarea durabilă, atractivitate și calitate a vieții.</w:t>
      </w:r>
    </w:p>
    <w:p w14:paraId="0F7366C6" w14:textId="77777777" w:rsidR="004A5C61" w:rsidRPr="00836578" w:rsidRDefault="004A5C61" w:rsidP="00A4638C">
      <w:pPr>
        <w:spacing w:after="0" w:line="240" w:lineRule="auto"/>
        <w:jc w:val="both"/>
        <w:rPr>
          <w:rFonts w:ascii="Montserrat Light" w:eastAsia="Times New Roman" w:hAnsi="Montserrat Light" w:cs="Arial"/>
          <w:bCs/>
          <w:noProof/>
          <w:lang w:val="en-US" w:eastAsia="en-US"/>
        </w:rPr>
      </w:pPr>
    </w:p>
    <w:p w14:paraId="593A604B" w14:textId="771D96C2" w:rsidR="004A5C61" w:rsidRPr="00836578" w:rsidRDefault="004A5C61" w:rsidP="00A4638C">
      <w:pPr>
        <w:spacing w:after="0" w:line="240" w:lineRule="auto"/>
        <w:jc w:val="both"/>
        <w:rPr>
          <w:rFonts w:ascii="Montserrat Light" w:eastAsia="Times New Roman" w:hAnsi="Montserrat Light" w:cs="Arial"/>
          <w:b/>
          <w:noProof/>
          <w:lang w:eastAsia="en-US"/>
        </w:rPr>
      </w:pPr>
      <w:r w:rsidRPr="00836578">
        <w:rPr>
          <w:rFonts w:ascii="Montserrat Light" w:eastAsia="Times New Roman" w:hAnsi="Montserrat Light" w:cs="Arial"/>
          <w:b/>
          <w:noProof/>
          <w:lang w:eastAsia="en-US"/>
        </w:rPr>
        <w:t>1</w:t>
      </w:r>
      <w:r w:rsidR="00417C91" w:rsidRPr="00836578">
        <w:rPr>
          <w:rFonts w:ascii="Montserrat Light" w:eastAsia="Times New Roman" w:hAnsi="Montserrat Light" w:cs="Arial"/>
          <w:b/>
          <w:noProof/>
          <w:lang w:eastAsia="en-US"/>
        </w:rPr>
        <w:t>1</w:t>
      </w:r>
      <w:r w:rsidRPr="00836578">
        <w:rPr>
          <w:rFonts w:ascii="Montserrat Light" w:eastAsia="Times New Roman" w:hAnsi="Montserrat Light" w:cs="Arial"/>
          <w:b/>
          <w:noProof/>
          <w:lang w:eastAsia="en-US"/>
        </w:rPr>
        <w:t>. Așteptări în domeniul eticii, integrității și guvernanței corporative</w:t>
      </w:r>
    </w:p>
    <w:p w14:paraId="0557CB27" w14:textId="60A3D196" w:rsidR="004A5C61" w:rsidRPr="00836578" w:rsidRDefault="004A5C61" w:rsidP="00A4638C">
      <w:pPr>
        <w:spacing w:after="0" w:line="240" w:lineRule="auto"/>
        <w:rPr>
          <w:rFonts w:ascii="Montserrat Light" w:eastAsia="Times New Roman" w:hAnsi="Montserrat Light" w:cs="Arial"/>
          <w:b/>
          <w:bCs/>
          <w:noProof/>
          <w:lang w:val="en-US" w:eastAsia="en-US"/>
        </w:rPr>
      </w:pPr>
      <w:r w:rsidRPr="00836578">
        <w:rPr>
          <w:rFonts w:ascii="Montserrat Light" w:eastAsia="Times New Roman" w:hAnsi="Montserrat Light" w:cs="Arial"/>
          <w:b/>
          <w:bCs/>
          <w:noProof/>
          <w:lang w:val="en-US" w:eastAsia="en-US"/>
        </w:rPr>
        <w:t>1</w:t>
      </w:r>
      <w:r w:rsidR="00417C91" w:rsidRPr="00836578">
        <w:rPr>
          <w:rFonts w:ascii="Montserrat Light" w:eastAsia="Times New Roman" w:hAnsi="Montserrat Light" w:cs="Arial"/>
          <w:b/>
          <w:bCs/>
          <w:noProof/>
          <w:lang w:val="en-US" w:eastAsia="en-US"/>
        </w:rPr>
        <w:t>1</w:t>
      </w:r>
      <w:r w:rsidRPr="00836578">
        <w:rPr>
          <w:rFonts w:ascii="Montserrat Light" w:eastAsia="Times New Roman" w:hAnsi="Montserrat Light" w:cs="Arial"/>
          <w:b/>
          <w:bCs/>
          <w:noProof/>
          <w:lang w:val="en-US" w:eastAsia="en-US"/>
        </w:rPr>
        <w:t>.1. Așteptări în domeniul eticii, integrității</w:t>
      </w:r>
    </w:p>
    <w:p w14:paraId="14193F08" w14:textId="1AECB30A"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În ceea ce privește etica, integritatea și responsabilitatea corporativă, </w:t>
      </w:r>
      <w:r w:rsidR="00A82061" w:rsidRPr="00836578">
        <w:rPr>
          <w:rFonts w:ascii="Montserrat Light" w:hAnsi="Montserrat Light" w:cs="Arial"/>
          <w:noProof/>
        </w:rPr>
        <w:t xml:space="preserve">Aeroportul International Avram Iancu Cluj R.A. </w:t>
      </w:r>
      <w:r w:rsidRPr="00836578">
        <w:rPr>
          <w:rFonts w:ascii="Montserrat Light" w:hAnsi="Montserrat Light" w:cs="Arial"/>
          <w:noProof/>
        </w:rPr>
        <w:t xml:space="preserve">va implementa un Cod de etică prin care va stabili normele comportamentale pentru consiliul de administrație, conducerea executivă și pentru angajați prin care aceștia, în îndeplinirea atribuțiilor funcționale, să acționeze constant, coerent și în mod responsabil strict în concordanță cu interesul </w:t>
      </w:r>
      <w:r w:rsidR="00A82061" w:rsidRPr="00836578">
        <w:rPr>
          <w:rFonts w:ascii="Montserrat Light" w:hAnsi="Montserrat Light" w:cs="Arial"/>
          <w:noProof/>
        </w:rPr>
        <w:t>regiei</w:t>
      </w:r>
      <w:r w:rsidRPr="00836578">
        <w:rPr>
          <w:rFonts w:ascii="Montserrat Light" w:hAnsi="Montserrat Light" w:cs="Arial"/>
          <w:noProof/>
        </w:rPr>
        <w:t>.</w:t>
      </w:r>
    </w:p>
    <w:p w14:paraId="2793E1A9" w14:textId="2D9BEFD0"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În termen de 90 de zile de la data numirii, Consiliul de administație  va adopta un Cod de etică ce se va publica prin grija preşedintelui Consiliului de administrație pe pagina proprie de internet a </w:t>
      </w:r>
      <w:r w:rsidR="00A82061" w:rsidRPr="00836578">
        <w:rPr>
          <w:rFonts w:ascii="Montserrat Light" w:hAnsi="Montserrat Light" w:cs="Arial"/>
          <w:noProof/>
        </w:rPr>
        <w:t>regiei</w:t>
      </w:r>
      <w:r w:rsidRPr="00836578">
        <w:rPr>
          <w:rFonts w:ascii="Montserrat Light" w:hAnsi="Montserrat Light" w:cs="Arial"/>
          <w:noProof/>
        </w:rPr>
        <w:t xml:space="preserve"> şi se va revizui anual, dacă este cazul, cu avizul auditorului intern, fiind republicat la data de 31 mai a anului în curs.</w:t>
      </w:r>
    </w:p>
    <w:p w14:paraId="6F44DC5F" w14:textId="744F415A" w:rsidR="004A5C61" w:rsidRPr="00836578" w:rsidRDefault="00A82061" w:rsidP="00A4638C">
      <w:pPr>
        <w:spacing w:after="0" w:line="240" w:lineRule="auto"/>
        <w:jc w:val="both"/>
        <w:rPr>
          <w:rFonts w:ascii="Montserrat Light" w:hAnsi="Montserrat Light" w:cs="Arial"/>
          <w:noProof/>
        </w:rPr>
      </w:pPr>
      <w:r w:rsidRPr="00836578">
        <w:rPr>
          <w:rFonts w:ascii="Montserrat Light" w:hAnsi="Montserrat Light" w:cs="Arial"/>
          <w:noProof/>
        </w:rPr>
        <w:lastRenderedPageBreak/>
        <w:t xml:space="preserve">Aeroportul International Avram Iancu Cluj R.A. </w:t>
      </w:r>
      <w:r w:rsidR="004A5C61" w:rsidRPr="00836578">
        <w:rPr>
          <w:rFonts w:ascii="Montserrat Light" w:hAnsi="Montserrat Light" w:cs="Arial"/>
          <w:noProof/>
        </w:rPr>
        <w:t xml:space="preserve">a aderat la valorile fundamentale, la principiile, obiectivele și mecanismul de monitorizare a aplicării Strategiei Naționale Anticorupție 2021-2025, dezvoltând un Plan de Integritate pentru implementarea acestei strategii. De asemenea, organele de administrare și conducere a </w:t>
      </w:r>
      <w:r w:rsidRPr="00836578">
        <w:rPr>
          <w:rFonts w:ascii="Montserrat Light" w:hAnsi="Montserrat Light" w:cs="Arial"/>
          <w:noProof/>
        </w:rPr>
        <w:t>regiei</w:t>
      </w:r>
      <w:r w:rsidR="004A5C61" w:rsidRPr="00836578">
        <w:rPr>
          <w:rFonts w:ascii="Montserrat Light" w:hAnsi="Montserrat Light" w:cs="Arial"/>
          <w:noProof/>
        </w:rPr>
        <w:t xml:space="preserve"> au  promovat și menținut o activitate susținută și formalizată de informare și familiarizare a întregului personal cu principiile și prevederile cadrului procedural corespunzător implementării Strategiei Naționale Anticorupție 2021-2025.</w:t>
      </w:r>
    </w:p>
    <w:p w14:paraId="3FC70965" w14:textId="4B2928B9"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Așteptările Consiliului Județean Cluj vizează implementarea, de către </w:t>
      </w:r>
      <w:r w:rsidR="00A82061" w:rsidRPr="00836578">
        <w:rPr>
          <w:rFonts w:ascii="Montserrat Light" w:hAnsi="Montserrat Light" w:cs="Arial"/>
          <w:noProof/>
        </w:rPr>
        <w:t>regie</w:t>
      </w:r>
      <w:r w:rsidRPr="00836578">
        <w:rPr>
          <w:rFonts w:ascii="Montserrat Light" w:hAnsi="Montserrat Light" w:cs="Arial"/>
          <w:noProof/>
        </w:rPr>
        <w:t xml:space="preserve">, a Strategiei Naționale Anticorupție pentru perioada 2026-2030, promovarea de acțiuni de familiarizare </w:t>
      </w:r>
      <w:bookmarkStart w:id="8" w:name="_Hlk213238491"/>
      <w:r w:rsidRPr="00836578">
        <w:rPr>
          <w:rFonts w:ascii="Montserrat Light" w:hAnsi="Montserrat Light" w:cs="Arial"/>
          <w:noProof/>
        </w:rPr>
        <w:t>a întregului personal cu legislația referitoare la avertizorii de integritate și acțiuni consecvente pentru menținerea integrității la nivel de organizație.</w:t>
      </w:r>
    </w:p>
    <w:bookmarkEnd w:id="8"/>
    <w:p w14:paraId="51C03C49" w14:textId="5CDA59F0" w:rsidR="004A5C61" w:rsidRPr="00F16254"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Așteptările autorității publice tutelare în domeniul eticii</w:t>
      </w:r>
      <w:r w:rsidR="00837981" w:rsidRPr="00836578">
        <w:rPr>
          <w:rFonts w:ascii="Montserrat Light" w:hAnsi="Montserrat Light" w:cs="Arial"/>
          <w:noProof/>
        </w:rPr>
        <w:t xml:space="preserve"> și</w:t>
      </w:r>
      <w:r w:rsidRPr="00836578">
        <w:rPr>
          <w:rFonts w:ascii="Montserrat Light" w:hAnsi="Montserrat Light" w:cs="Arial"/>
          <w:noProof/>
        </w:rPr>
        <w:t xml:space="preserve"> integrității au drept fundament câteva valori și principii care trebuie să guverneze comportamentul etic și </w:t>
      </w:r>
      <w:r w:rsidRPr="00F16254">
        <w:rPr>
          <w:rFonts w:ascii="Montserrat Light" w:hAnsi="Montserrat Light" w:cs="Arial"/>
          <w:noProof/>
        </w:rPr>
        <w:t xml:space="preserve">profesional al administratorilor </w:t>
      </w:r>
      <w:r w:rsidR="00A82061" w:rsidRPr="00F16254">
        <w:rPr>
          <w:rFonts w:ascii="Montserrat Light" w:hAnsi="Montserrat Light" w:cs="Arial"/>
          <w:noProof/>
        </w:rPr>
        <w:t>regiei</w:t>
      </w:r>
      <w:r w:rsidRPr="00F16254">
        <w:rPr>
          <w:rFonts w:ascii="Montserrat Light" w:hAnsi="Montserrat Light" w:cs="Arial"/>
          <w:noProof/>
        </w:rPr>
        <w:t>:</w:t>
      </w:r>
    </w:p>
    <w:p w14:paraId="56D59921" w14:textId="5D11A8D4" w:rsidR="004A5C61" w:rsidRPr="00F16254" w:rsidRDefault="004A5C61" w:rsidP="00A4638C">
      <w:pPr>
        <w:spacing w:after="0" w:line="240" w:lineRule="auto"/>
        <w:jc w:val="both"/>
        <w:rPr>
          <w:rFonts w:ascii="Montserrat Light" w:eastAsia="Times New Roman" w:hAnsi="Montserrat Light" w:cs="Arial"/>
          <w:noProof/>
        </w:rPr>
      </w:pPr>
      <w:r w:rsidRPr="00F16254">
        <w:rPr>
          <w:rFonts w:ascii="Montserrat Light" w:hAnsi="Montserrat Light" w:cs="Arial"/>
          <w:noProof/>
        </w:rPr>
        <w:t xml:space="preserve">a)etica managerială: administratorii </w:t>
      </w:r>
      <w:r w:rsidR="00A82061" w:rsidRPr="00F16254">
        <w:rPr>
          <w:rFonts w:ascii="Montserrat Light" w:hAnsi="Montserrat Light" w:cs="Arial"/>
          <w:noProof/>
        </w:rPr>
        <w:t>regiei</w:t>
      </w:r>
      <w:r w:rsidRPr="00F16254">
        <w:rPr>
          <w:rFonts w:ascii="Montserrat Light" w:hAnsi="Montserrat Light" w:cs="Arial"/>
          <w:noProof/>
        </w:rPr>
        <w:t xml:space="preserve"> vor respecta Codul de Etică. Acesta</w:t>
      </w:r>
      <w:r w:rsidRPr="00F16254">
        <w:rPr>
          <w:rFonts w:ascii="Montserrat Light" w:eastAsia="Times New Roman" w:hAnsi="Montserrat Light" w:cs="Arial"/>
          <w:noProof/>
        </w:rPr>
        <w:t xml:space="preserve"> definește idealurile, valorile și principiile pe care angajații le respectă și le aplică în activitatea desfășurată în cadrul </w:t>
      </w:r>
      <w:r w:rsidR="00A82061" w:rsidRPr="00F16254">
        <w:rPr>
          <w:rFonts w:ascii="Montserrat Light" w:eastAsia="Times New Roman" w:hAnsi="Montserrat Light" w:cs="Arial"/>
          <w:noProof/>
        </w:rPr>
        <w:t>regiei</w:t>
      </w:r>
      <w:r w:rsidRPr="00F16254">
        <w:rPr>
          <w:rFonts w:ascii="Montserrat Light" w:eastAsia="Times New Roman" w:hAnsi="Montserrat Light" w:cs="Arial"/>
          <w:noProof/>
        </w:rPr>
        <w:t xml:space="preserve">. Codul de etică urmărește promovarea valorilor și principiilor etice în cadrul </w:t>
      </w:r>
      <w:r w:rsidR="00A82061" w:rsidRPr="00F16254">
        <w:rPr>
          <w:rFonts w:ascii="Montserrat Light" w:eastAsia="Times New Roman" w:hAnsi="Montserrat Light" w:cs="Arial"/>
          <w:noProof/>
        </w:rPr>
        <w:t>regiei</w:t>
      </w:r>
      <w:r w:rsidRPr="00F16254">
        <w:rPr>
          <w:rFonts w:ascii="Montserrat Light" w:eastAsia="Times New Roman" w:hAnsi="Montserrat Light" w:cs="Arial"/>
          <w:noProof/>
        </w:rPr>
        <w:t xml:space="preserve"> în vederea creșterii calității serviciilor oferite și a protejării reputației și are un rol educativ, de reglementare și de impunere a valorilor promovate. </w:t>
      </w:r>
    </w:p>
    <w:p w14:paraId="5B60744F" w14:textId="5926B6D5" w:rsidR="004A5C61" w:rsidRPr="00F16254" w:rsidRDefault="004A5C61" w:rsidP="00A4638C">
      <w:pPr>
        <w:spacing w:after="0" w:line="240" w:lineRule="auto"/>
        <w:jc w:val="both"/>
        <w:rPr>
          <w:rFonts w:ascii="Montserrat Light" w:hAnsi="Montserrat Light" w:cs="Arial"/>
          <w:noProof/>
        </w:rPr>
      </w:pPr>
      <w:r w:rsidRPr="00F16254">
        <w:rPr>
          <w:rFonts w:ascii="Montserrat Light" w:hAnsi="Montserrat Light" w:cs="Arial"/>
          <w:noProof/>
        </w:rPr>
        <w:t xml:space="preserve">Mai mult, administratorii vor lua și aplica decizii care au impact asupra angajaților, ținând cont de recompensarea identicî pentru contribuție identică un principiu universal de etică managerială. În plus, administratorii vor acționa întotdeauna în favoarea intereselor </w:t>
      </w:r>
      <w:r w:rsidR="00A82061" w:rsidRPr="00F16254">
        <w:rPr>
          <w:rFonts w:ascii="Montserrat Light" w:hAnsi="Montserrat Light" w:cs="Arial"/>
          <w:noProof/>
        </w:rPr>
        <w:t>regiei</w:t>
      </w:r>
      <w:r w:rsidRPr="00F16254">
        <w:rPr>
          <w:rFonts w:ascii="Montserrat Light" w:hAnsi="Montserrat Light" w:cs="Arial"/>
          <w:noProof/>
        </w:rPr>
        <w:t>.</w:t>
      </w:r>
    </w:p>
    <w:p w14:paraId="1DACA2E7" w14:textId="308A08F7" w:rsidR="004A5C61" w:rsidRPr="00F16254" w:rsidRDefault="004A5C61" w:rsidP="00A4638C">
      <w:pPr>
        <w:spacing w:after="0" w:line="240" w:lineRule="auto"/>
        <w:jc w:val="both"/>
        <w:rPr>
          <w:rFonts w:ascii="Montserrat Light" w:hAnsi="Montserrat Light" w:cs="Arial"/>
          <w:noProof/>
        </w:rPr>
      </w:pPr>
      <w:r w:rsidRPr="00F16254">
        <w:rPr>
          <w:rFonts w:ascii="Montserrat Light" w:hAnsi="Montserrat Light" w:cs="Arial"/>
          <w:noProof/>
        </w:rPr>
        <w:t xml:space="preserve">b)profesionalismul: Toate atribuțiile de serviciu care revin administratorilor </w:t>
      </w:r>
      <w:r w:rsidR="00A82061" w:rsidRPr="00F16254">
        <w:rPr>
          <w:rFonts w:ascii="Montserrat Light" w:hAnsi="Montserrat Light" w:cs="Arial"/>
          <w:noProof/>
        </w:rPr>
        <w:t>regiei</w:t>
      </w:r>
      <w:r w:rsidRPr="00F16254">
        <w:rPr>
          <w:rFonts w:ascii="Montserrat Light" w:hAnsi="Montserrat Light" w:cs="Arial"/>
          <w:noProof/>
        </w:rPr>
        <w:t xml:space="preserve"> trebuie îndeplinite cu maximum de eficiență și eficacitate, la nivelul de competență necesar și în cunoștință de cauză în ceea ce privește reglementările legale; administratorii vor face toate diligențele necesare pentru creșterea continuă a nivelului lor de competență și pentru creșterea nivelului de competență al angajaților </w:t>
      </w:r>
      <w:r w:rsidR="00A82061" w:rsidRPr="00F16254">
        <w:rPr>
          <w:rFonts w:ascii="Montserrat Light" w:hAnsi="Montserrat Light" w:cs="Arial"/>
          <w:noProof/>
        </w:rPr>
        <w:t>regiei.</w:t>
      </w:r>
    </w:p>
    <w:p w14:paraId="02F23477" w14:textId="77777777" w:rsidR="004A5C61" w:rsidRPr="00F16254" w:rsidRDefault="004A5C61" w:rsidP="00A4638C">
      <w:pPr>
        <w:spacing w:after="0" w:line="240" w:lineRule="auto"/>
        <w:jc w:val="both"/>
        <w:rPr>
          <w:rFonts w:ascii="Montserrat Light" w:hAnsi="Montserrat Light" w:cs="Arial"/>
          <w:noProof/>
        </w:rPr>
      </w:pPr>
      <w:r w:rsidRPr="00F16254">
        <w:rPr>
          <w:rFonts w:ascii="Montserrat Light" w:hAnsi="Montserrat Light" w:cs="Arial"/>
          <w:noProof/>
        </w:rPr>
        <w:t>c)imparțialitatea și nediscriminarea: principiu conform căruia administratorii sunt  obligați să aibă o atitudine obiectivă, neutră față de orice interes politic, economic, religios sau de alta natură, în exercitarea atribuțiilor funcției; administratorilor  le este interzis să solicite sau să accepte, direct ori indirect, vreun avantaj ori beneficiu moral sau material, sau să abuzeze de funcția pe care o au;</w:t>
      </w:r>
    </w:p>
    <w:p w14:paraId="20D363B8" w14:textId="77777777" w:rsidR="004A5C61" w:rsidRPr="00F16254" w:rsidRDefault="004A5C61" w:rsidP="00A4638C">
      <w:pPr>
        <w:spacing w:after="0" w:line="240" w:lineRule="auto"/>
        <w:jc w:val="both"/>
        <w:rPr>
          <w:rFonts w:ascii="Montserrat Light" w:hAnsi="Montserrat Light" w:cs="Arial"/>
          <w:noProof/>
        </w:rPr>
      </w:pPr>
      <w:r w:rsidRPr="00F16254">
        <w:rPr>
          <w:rFonts w:ascii="Montserrat Light" w:hAnsi="Montserrat Light" w:cs="Arial"/>
          <w:noProof/>
        </w:rPr>
        <w:t>d)libertatea de  gândire și de exprimare: principiu conform căruia administratorul poate să-și exprime și să-și fundamenteze opiniile, cu respectarea ordinii de drept și a bunelor moravuri;</w:t>
      </w:r>
    </w:p>
    <w:p w14:paraId="68A53CF2" w14:textId="5F707042" w:rsidR="004A5C61" w:rsidRPr="00F16254" w:rsidRDefault="004A5C61" w:rsidP="00A4638C">
      <w:pPr>
        <w:spacing w:after="0" w:line="240" w:lineRule="auto"/>
        <w:jc w:val="both"/>
        <w:rPr>
          <w:rFonts w:ascii="Montserrat Light" w:hAnsi="Montserrat Light" w:cs="Arial"/>
          <w:noProof/>
        </w:rPr>
      </w:pPr>
      <w:r w:rsidRPr="00F16254">
        <w:rPr>
          <w:rFonts w:ascii="Montserrat Light" w:hAnsi="Montserrat Light" w:cs="Arial"/>
          <w:noProof/>
        </w:rPr>
        <w:t xml:space="preserve">e)onestitatea, cinstea și corectitudinea: principii conform căruia administratorul în exercitarea mandatului trebuie să exprime adevărul fără distorsionare; recunoască greșelile și să își asume responsabilitățile, să evite  manipularea  sau ascunderea intenționată a informațiilor; să respecte valorile morale și a legea, să refuze să obțină beneficii personale prin mijloace neetice (ex: favoritisme, corupție, abuz de funcție), să fie loial față de </w:t>
      </w:r>
      <w:r w:rsidR="00A82061" w:rsidRPr="00F16254">
        <w:rPr>
          <w:rFonts w:ascii="Montserrat Light" w:hAnsi="Montserrat Light" w:cs="Arial"/>
          <w:noProof/>
        </w:rPr>
        <w:t>regie</w:t>
      </w:r>
      <w:r w:rsidRPr="00F16254">
        <w:rPr>
          <w:rFonts w:ascii="Montserrat Light" w:hAnsi="Montserrat Light" w:cs="Arial"/>
          <w:noProof/>
        </w:rPr>
        <w:t>; să aplice regulile și procedurile în mod egal pentru toți, să ia decizii fără părtinire, pe baza criteriilor obiective, să trateze echitabil colegii, colaboratorii și cetățenii;</w:t>
      </w:r>
    </w:p>
    <w:p w14:paraId="261FFC1D" w14:textId="77777777" w:rsidR="004A5C61" w:rsidRPr="00F16254" w:rsidRDefault="004A5C61" w:rsidP="00A4638C">
      <w:pPr>
        <w:tabs>
          <w:tab w:val="left" w:pos="709"/>
        </w:tabs>
        <w:spacing w:after="0" w:line="240" w:lineRule="auto"/>
        <w:jc w:val="both"/>
        <w:rPr>
          <w:rFonts w:ascii="Montserrat Light" w:hAnsi="Montserrat Light" w:cs="Arial"/>
          <w:noProof/>
        </w:rPr>
      </w:pPr>
      <w:r w:rsidRPr="00F16254">
        <w:rPr>
          <w:rFonts w:ascii="Montserrat Light" w:hAnsi="Montserrat Light" w:cs="Arial"/>
          <w:noProof/>
        </w:rPr>
        <w:t>f)deschidere și transparență: principiu conform căruia activitățile administratorilor, în exercitarea funcțiilor lor sunt publice și pot fi supuse monitorizării cetățenilor;</w:t>
      </w:r>
    </w:p>
    <w:p w14:paraId="3417A31A" w14:textId="77777777" w:rsidR="004A5C61" w:rsidRPr="00836578" w:rsidRDefault="004A5C61" w:rsidP="00A4638C">
      <w:pPr>
        <w:spacing w:after="0" w:line="240" w:lineRule="auto"/>
        <w:jc w:val="both"/>
        <w:rPr>
          <w:rFonts w:ascii="Montserrat Light" w:hAnsi="Montserrat Light" w:cs="Arial"/>
          <w:noProof/>
        </w:rPr>
      </w:pPr>
      <w:r w:rsidRPr="00F16254">
        <w:rPr>
          <w:rFonts w:ascii="Montserrat Light" w:hAnsi="Montserrat Light" w:cs="Arial"/>
          <w:noProof/>
        </w:rPr>
        <w:t>g)confidențialitatea: principiu conform căruia administratorul trebuie să garanteze confidențialitatea informațiilor care se află in posesia</w:t>
      </w:r>
      <w:r w:rsidRPr="00836578">
        <w:rPr>
          <w:rFonts w:ascii="Montserrat Light" w:hAnsi="Montserrat Light" w:cs="Arial"/>
          <w:noProof/>
        </w:rPr>
        <w:t xml:space="preserve"> sa.</w:t>
      </w:r>
    </w:p>
    <w:p w14:paraId="09D8E9A0" w14:textId="77777777"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Așteptările autorității publice tutelare în domeniul eticii, integrității vizează respectarea următoarelor cerințe minime de etică și integritate:</w:t>
      </w:r>
    </w:p>
    <w:p w14:paraId="6187560C" w14:textId="77777777" w:rsidR="004A5C61" w:rsidRPr="00836578" w:rsidRDefault="004A5C61" w:rsidP="00A4638C">
      <w:pPr>
        <w:numPr>
          <w:ilvl w:val="0"/>
          <w:numId w:val="43"/>
        </w:numPr>
        <w:spacing w:after="0" w:line="240" w:lineRule="auto"/>
        <w:contextualSpacing/>
        <w:jc w:val="both"/>
        <w:rPr>
          <w:rFonts w:ascii="Montserrat Light" w:hAnsi="Montserrat Light" w:cs="Arial"/>
          <w:noProof/>
        </w:rPr>
      </w:pPr>
      <w:r w:rsidRPr="00836578">
        <w:rPr>
          <w:rFonts w:ascii="Montserrat Light" w:hAnsi="Montserrat Light" w:cs="Arial"/>
          <w:noProof/>
        </w:rPr>
        <w:t>respectarea dispoziţiilor legale privind conflictele de interese, incompatibilităţile, inclusiv a criteriilor de integritate prevăzute de Codul de etică al întreprinderii publice, a obligaţiilor de neconcurenţă;</w:t>
      </w:r>
    </w:p>
    <w:p w14:paraId="1FFCE9AC" w14:textId="77777777" w:rsidR="004A5C61" w:rsidRPr="00836578" w:rsidRDefault="004A5C61" w:rsidP="00A4638C">
      <w:pPr>
        <w:numPr>
          <w:ilvl w:val="0"/>
          <w:numId w:val="43"/>
        </w:numPr>
        <w:spacing w:after="0" w:line="240" w:lineRule="auto"/>
        <w:jc w:val="both"/>
        <w:rPr>
          <w:rFonts w:ascii="Montserrat Light" w:hAnsi="Montserrat Light" w:cs="Arial"/>
          <w:noProof/>
        </w:rPr>
      </w:pPr>
      <w:r w:rsidRPr="00836578">
        <w:rPr>
          <w:rFonts w:ascii="Montserrat Light" w:hAnsi="Montserrat Light" w:cs="Arial"/>
          <w:noProof/>
        </w:rPr>
        <w:t>respectarea obligaţiilor de confidenţialitate privind orice informaţie financiară şi/sau comercială calificată ca fiind confidenţială sau privilegiată potrivit normelor legale sau obligaţiilor contractuale asumate de întreprinderea publică;</w:t>
      </w:r>
    </w:p>
    <w:p w14:paraId="449D20C2" w14:textId="77777777" w:rsidR="004A5C61" w:rsidRPr="00836578" w:rsidRDefault="004A5C61" w:rsidP="00A4638C">
      <w:pPr>
        <w:numPr>
          <w:ilvl w:val="0"/>
          <w:numId w:val="43"/>
        </w:numPr>
        <w:spacing w:after="0" w:line="240" w:lineRule="auto"/>
        <w:jc w:val="both"/>
        <w:rPr>
          <w:rFonts w:ascii="Montserrat Light" w:hAnsi="Montserrat Light" w:cs="Arial"/>
          <w:noProof/>
        </w:rPr>
      </w:pPr>
      <w:r w:rsidRPr="00836578">
        <w:rPr>
          <w:rFonts w:ascii="Montserrat Light" w:hAnsi="Montserrat Light" w:cs="Arial"/>
          <w:noProof/>
        </w:rPr>
        <w:lastRenderedPageBreak/>
        <w:t>deținerea și menținerea unei reputații profesionale excelente;</w:t>
      </w:r>
    </w:p>
    <w:p w14:paraId="5AFE91EF" w14:textId="77777777" w:rsidR="004A5C61" w:rsidRPr="00836578" w:rsidRDefault="004A5C61" w:rsidP="00A4638C">
      <w:pPr>
        <w:numPr>
          <w:ilvl w:val="0"/>
          <w:numId w:val="43"/>
        </w:numPr>
        <w:spacing w:after="0" w:line="240" w:lineRule="auto"/>
        <w:jc w:val="both"/>
        <w:rPr>
          <w:rFonts w:ascii="Montserrat Light" w:hAnsi="Montserrat Light" w:cs="Arial"/>
          <w:noProof/>
        </w:rPr>
      </w:pPr>
      <w:r w:rsidRPr="00836578">
        <w:rPr>
          <w:rFonts w:ascii="Montserrat Light" w:hAnsi="Montserrat Light" w:cs="Arial"/>
          <w:noProof/>
        </w:rPr>
        <w:t xml:space="preserve">identificarea timpurie şi înlăturarea în timp util a premiselor apariţiei faptelor de corupţie sunt prioritare şi imperative; </w:t>
      </w:r>
    </w:p>
    <w:p w14:paraId="73316765" w14:textId="3B1042DD" w:rsidR="004A5C61" w:rsidRPr="00836578" w:rsidRDefault="004A5C61" w:rsidP="00A4638C">
      <w:pPr>
        <w:numPr>
          <w:ilvl w:val="0"/>
          <w:numId w:val="43"/>
        </w:numPr>
        <w:spacing w:after="0" w:line="240" w:lineRule="auto"/>
        <w:jc w:val="both"/>
        <w:rPr>
          <w:rFonts w:ascii="Montserrat Light" w:hAnsi="Montserrat Light" w:cs="Arial"/>
          <w:noProof/>
        </w:rPr>
      </w:pPr>
      <w:r w:rsidRPr="00836578">
        <w:rPr>
          <w:rFonts w:ascii="Montserrat Light" w:hAnsi="Montserrat Light" w:cs="Arial"/>
          <w:noProof/>
        </w:rPr>
        <w:t xml:space="preserve">comportament individual etic, în context organizaţional care poate fi apreciat sau evaluat şi din perspectiva valorilor, principiilor şi regulilor etice de la nivelul </w:t>
      </w:r>
      <w:r w:rsidR="00A82061" w:rsidRPr="00836578">
        <w:rPr>
          <w:rFonts w:ascii="Montserrat Light" w:hAnsi="Montserrat Light" w:cs="Arial"/>
          <w:noProof/>
        </w:rPr>
        <w:t>regiei</w:t>
      </w:r>
      <w:r w:rsidRPr="00836578">
        <w:rPr>
          <w:rFonts w:ascii="Montserrat Light" w:hAnsi="Montserrat Light" w:cs="Arial"/>
          <w:noProof/>
        </w:rPr>
        <w:t xml:space="preserve">; comportamentul integru este comportamentul apreciat sau evaluat din punct de vedere etic ca fiind corect. Integritatea, ca valoare individuală, se referă la această corectitudine etică, care nu poate fi delimitată de corectitudinea legală şi profesională; </w:t>
      </w:r>
    </w:p>
    <w:p w14:paraId="49588B45" w14:textId="514E61A0" w:rsidR="004A5C61" w:rsidRPr="00836578" w:rsidRDefault="004A5C61" w:rsidP="00A4638C">
      <w:pPr>
        <w:numPr>
          <w:ilvl w:val="0"/>
          <w:numId w:val="43"/>
        </w:numPr>
        <w:spacing w:after="0" w:line="240" w:lineRule="auto"/>
        <w:jc w:val="both"/>
        <w:rPr>
          <w:rFonts w:ascii="Montserrat Light" w:hAnsi="Montserrat Light" w:cs="Arial"/>
          <w:noProof/>
        </w:rPr>
      </w:pPr>
      <w:r w:rsidRPr="00836578">
        <w:rPr>
          <w:rFonts w:ascii="Montserrat Light" w:hAnsi="Montserrat Light" w:cs="Arial"/>
          <w:noProof/>
        </w:rPr>
        <w:t xml:space="preserve">comportamentul lipsit de integritate este o formă de subminare a misiunii </w:t>
      </w:r>
      <w:r w:rsidR="00A82061" w:rsidRPr="00836578">
        <w:rPr>
          <w:rFonts w:ascii="Montserrat Light" w:hAnsi="Montserrat Light" w:cs="Arial"/>
          <w:noProof/>
        </w:rPr>
        <w:t>regiei</w:t>
      </w:r>
      <w:r w:rsidRPr="00836578">
        <w:rPr>
          <w:rFonts w:ascii="Montserrat Light" w:hAnsi="Montserrat Light" w:cs="Arial"/>
          <w:noProof/>
        </w:rPr>
        <w:t xml:space="preserve">, conducând la un climat organizaţional toxic pentru angajaţi şi terţi, şi afectând interesele legitime ale tuturor celor implicaţi, inclusiv interesul public; </w:t>
      </w:r>
    </w:p>
    <w:p w14:paraId="64E3C063" w14:textId="77777777"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Organele de administrare și conducere îşi asumă următoarele criterii de etică și integritate:</w:t>
      </w:r>
    </w:p>
    <w:p w14:paraId="10588C81" w14:textId="6C481494"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este o persoană competentă, corectă şi dornică de a contribui la dezvoltarea </w:t>
      </w:r>
      <w:r w:rsidR="00A82061" w:rsidRPr="00836578">
        <w:rPr>
          <w:rFonts w:ascii="Montserrat Light" w:hAnsi="Montserrat Light" w:cs="Arial"/>
          <w:noProof/>
          <w:lang w:val="es-ES"/>
        </w:rPr>
        <w:t>regiei</w:t>
      </w:r>
      <w:r w:rsidRPr="00836578">
        <w:rPr>
          <w:rFonts w:ascii="Montserrat Light" w:hAnsi="Montserrat Light" w:cs="Arial"/>
          <w:noProof/>
          <w:lang w:val="es-ES"/>
        </w:rPr>
        <w:t xml:space="preserve">; </w:t>
      </w:r>
    </w:p>
    <w:p w14:paraId="3012F1FA"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asumă valorile fundamentale şi principiile promovate de către Strategia Naţională Anticorupție, sens în care își asumă agenda de integritate organizațională, propune măsuri pentru planul de integritate în coordonatele Strategiei Naționale Anticorupție și aplică principiile, obiectivele şi mecanismul de monitorizare a Strategiei Naţionale Anticorupţie;</w:t>
      </w:r>
    </w:p>
    <w:p w14:paraId="61D9D7BD" w14:textId="652EDBB0"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aderă la valorile şi principiile Codului de etică al </w:t>
      </w:r>
      <w:r w:rsidR="00A82061" w:rsidRPr="00836578">
        <w:rPr>
          <w:rFonts w:ascii="Montserrat Light" w:hAnsi="Montserrat Light" w:cs="Arial"/>
          <w:noProof/>
          <w:lang w:val="es-ES"/>
        </w:rPr>
        <w:t>regiei</w:t>
      </w:r>
      <w:r w:rsidRPr="00836578">
        <w:rPr>
          <w:rFonts w:ascii="Montserrat Light" w:hAnsi="Montserrat Light" w:cs="Arial"/>
          <w:noProof/>
          <w:lang w:val="es-ES"/>
        </w:rPr>
        <w:t xml:space="preserve">; </w:t>
      </w:r>
    </w:p>
    <w:p w14:paraId="7D365848" w14:textId="209DDD28"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îşi exercită mandatul cu loialitate, cu prudenţa şi cu diligenţa unui bun administrator în interesul exclusiv al </w:t>
      </w:r>
      <w:r w:rsidR="00A82061" w:rsidRPr="00836578">
        <w:rPr>
          <w:rFonts w:ascii="Montserrat Light" w:hAnsi="Montserrat Light" w:cs="Arial"/>
          <w:noProof/>
          <w:lang w:val="es-ES"/>
        </w:rPr>
        <w:t>regiei</w:t>
      </w:r>
      <w:r w:rsidRPr="00836578">
        <w:rPr>
          <w:rFonts w:ascii="Montserrat Light" w:hAnsi="Montserrat Light" w:cs="Arial"/>
          <w:noProof/>
          <w:lang w:val="es-ES"/>
        </w:rPr>
        <w:t>, şi nu îşi asumă niciun fel de obligaţii speciale faţă de</w:t>
      </w:r>
      <w:r w:rsidR="003E0B24" w:rsidRPr="00836578">
        <w:rPr>
          <w:rFonts w:ascii="Montserrat Light" w:hAnsi="Montserrat Light" w:cs="Arial"/>
          <w:noProof/>
          <w:lang w:val="es-ES"/>
        </w:rPr>
        <w:t xml:space="preserve"> proprietar</w:t>
      </w:r>
      <w:r w:rsidRPr="00836578">
        <w:rPr>
          <w:rFonts w:ascii="Montserrat Light" w:hAnsi="Montserrat Light" w:cs="Arial"/>
          <w:noProof/>
          <w:lang w:val="es-ES"/>
        </w:rPr>
        <w:t xml:space="preserve"> în legatur</w:t>
      </w:r>
      <w:r w:rsidR="003E0B24" w:rsidRPr="00836578">
        <w:rPr>
          <w:rFonts w:ascii="Montserrat Light" w:hAnsi="Montserrat Light" w:cs="Arial"/>
          <w:noProof/>
          <w:lang w:val="es-ES"/>
        </w:rPr>
        <w:t>ă</w:t>
      </w:r>
      <w:r w:rsidRPr="00836578">
        <w:rPr>
          <w:rFonts w:ascii="Montserrat Light" w:hAnsi="Montserrat Light" w:cs="Arial"/>
          <w:noProof/>
          <w:lang w:val="es-ES"/>
        </w:rPr>
        <w:t xml:space="preserve"> cu activitatea </w:t>
      </w:r>
      <w:r w:rsidR="00A82061" w:rsidRPr="00836578">
        <w:rPr>
          <w:rFonts w:ascii="Montserrat Light" w:hAnsi="Montserrat Light" w:cs="Arial"/>
          <w:noProof/>
          <w:lang w:val="es-ES"/>
        </w:rPr>
        <w:t>regiei</w:t>
      </w:r>
      <w:r w:rsidRPr="00836578">
        <w:rPr>
          <w:rFonts w:ascii="Montserrat Light" w:hAnsi="Montserrat Light" w:cs="Arial"/>
          <w:noProof/>
          <w:lang w:val="es-ES"/>
        </w:rPr>
        <w:t xml:space="preserve">; </w:t>
      </w:r>
    </w:p>
    <w:p w14:paraId="28E5AE34" w14:textId="61E3E059"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să adopte toate măsurile necesare pentru protejarea patrimoniului </w:t>
      </w:r>
      <w:r w:rsidR="00A82061" w:rsidRPr="00836578">
        <w:rPr>
          <w:rFonts w:ascii="Montserrat Light" w:hAnsi="Montserrat Light" w:cs="Arial"/>
          <w:noProof/>
          <w:lang w:val="es-ES"/>
        </w:rPr>
        <w:t>regiei</w:t>
      </w:r>
      <w:r w:rsidRPr="00836578">
        <w:rPr>
          <w:rFonts w:ascii="Montserrat Light" w:hAnsi="Montserrat Light" w:cs="Arial"/>
          <w:noProof/>
          <w:lang w:val="es-ES"/>
        </w:rPr>
        <w:t xml:space="preserve"> și să</w:t>
      </w:r>
      <w:r w:rsidRPr="00836578">
        <w:rPr>
          <w:rFonts w:ascii="Montserrat Light" w:hAnsi="Montserrat Light" w:cs="Arial"/>
          <w:noProof/>
        </w:rPr>
        <w:t xml:space="preserve"> ia </w:t>
      </w:r>
      <w:r w:rsidRPr="00836578">
        <w:rPr>
          <w:rFonts w:ascii="Montserrat Light" w:hAnsi="Montserrat Light" w:cs="Arial"/>
          <w:noProof/>
          <w:lang w:val="es-ES"/>
        </w:rPr>
        <w:t>decizii numai în interesul</w:t>
      </w:r>
      <w:r w:rsidR="00A82061" w:rsidRPr="00836578">
        <w:rPr>
          <w:rFonts w:ascii="Montserrat Light" w:hAnsi="Montserrat Light" w:cs="Arial"/>
          <w:noProof/>
          <w:lang w:val="es-ES"/>
        </w:rPr>
        <w:t xml:space="preserve"> regiei</w:t>
      </w:r>
      <w:r w:rsidRPr="00836578">
        <w:rPr>
          <w:rFonts w:ascii="Montserrat Light" w:hAnsi="Montserrat Light" w:cs="Arial"/>
          <w:noProof/>
          <w:lang w:val="es-ES"/>
        </w:rPr>
        <w:t xml:space="preserve"> (deciziile nu sunt luate pentru a dobândi beneficii financiare sau alte avantaje material, sociale sau de altă natură pentru ei înşişi, familie sau apropiaţi); </w:t>
      </w:r>
    </w:p>
    <w:p w14:paraId="0E58D809" w14:textId="111EC4B8"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să nu încheie acte juridice cu </w:t>
      </w:r>
      <w:r w:rsidR="00A82061" w:rsidRPr="00836578">
        <w:rPr>
          <w:rFonts w:ascii="Montserrat Light" w:hAnsi="Montserrat Light" w:cs="Arial"/>
          <w:noProof/>
          <w:lang w:val="es-ES"/>
        </w:rPr>
        <w:t>regia</w:t>
      </w:r>
      <w:r w:rsidRPr="00836578">
        <w:rPr>
          <w:rFonts w:ascii="Montserrat Light" w:hAnsi="Montserrat Light" w:cs="Arial"/>
          <w:noProof/>
          <w:lang w:val="es-ES"/>
        </w:rPr>
        <w:t>, decât în condiţiile stabilite de lege;</w:t>
      </w:r>
    </w:p>
    <w:p w14:paraId="01648E44" w14:textId="36C36EF2"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n-US"/>
        </w:rPr>
        <w:t xml:space="preserve">nu are afaceri sau contracte cu </w:t>
      </w:r>
      <w:r w:rsidR="00A82061" w:rsidRPr="00836578">
        <w:rPr>
          <w:rFonts w:ascii="Montserrat Light" w:hAnsi="Montserrat Light" w:cs="Arial"/>
          <w:noProof/>
          <w:lang w:val="en-US"/>
        </w:rPr>
        <w:t>regia</w:t>
      </w:r>
      <w:r w:rsidRPr="00836578">
        <w:rPr>
          <w:rFonts w:ascii="Montserrat Light" w:hAnsi="Montserrat Light" w:cs="Arial"/>
          <w:noProof/>
          <w:lang w:val="en-US"/>
        </w:rPr>
        <w:t xml:space="preserve"> pentru care îşi desfăşoară activitatea ca administrator, sau cu o societate</w:t>
      </w:r>
      <w:r w:rsidR="00A82061" w:rsidRPr="00836578">
        <w:rPr>
          <w:rFonts w:ascii="Montserrat Light" w:hAnsi="Montserrat Light" w:cs="Arial"/>
          <w:noProof/>
          <w:lang w:val="en-US"/>
        </w:rPr>
        <w:t>/regie</w:t>
      </w:r>
      <w:r w:rsidRPr="00836578">
        <w:rPr>
          <w:rFonts w:ascii="Montserrat Light" w:hAnsi="Montserrat Light" w:cs="Arial"/>
          <w:noProof/>
          <w:lang w:val="en-US"/>
        </w:rPr>
        <w:t xml:space="preserve"> parteneră; </w:t>
      </w:r>
    </w:p>
    <w:p w14:paraId="09B274A3"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asigură respectarea principiului transparenţei în ceea ce priveşte deciziile şi acţiunile sale; </w:t>
      </w:r>
    </w:p>
    <w:p w14:paraId="1E3151F5" w14:textId="4AE293FB"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are datoria de a declara orice interese particulare ce au legătură cu îndeplinirea responsabilităţilor specifice mandatului şi de a lua atitudine în sensul rezolvării oricăror conflicte de interese care pot apărea, astfel încât să protejeze interesul</w:t>
      </w:r>
      <w:r w:rsidR="00A82061" w:rsidRPr="00836578">
        <w:rPr>
          <w:rFonts w:ascii="Montserrat Light" w:hAnsi="Montserrat Light" w:cs="Arial"/>
          <w:noProof/>
          <w:lang w:val="es-ES"/>
        </w:rPr>
        <w:t xml:space="preserve"> regiei</w:t>
      </w:r>
      <w:r w:rsidRPr="00836578">
        <w:rPr>
          <w:rFonts w:ascii="Montserrat Light" w:hAnsi="Montserrat Light" w:cs="Arial"/>
          <w:noProof/>
          <w:lang w:val="es-ES"/>
        </w:rPr>
        <w:t xml:space="preserve">; </w:t>
      </w:r>
    </w:p>
    <w:p w14:paraId="6521E095" w14:textId="23F4EC31"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este responsabil pentru deciziile şi acţiunile lui în faţa </w:t>
      </w:r>
      <w:r w:rsidR="003E0B24" w:rsidRPr="00836578">
        <w:rPr>
          <w:rFonts w:ascii="Montserrat Light" w:hAnsi="Montserrat Light" w:cs="Arial"/>
          <w:noProof/>
          <w:lang w:val="es-ES"/>
        </w:rPr>
        <w:t>proprietarului</w:t>
      </w:r>
      <w:r w:rsidRPr="00836578">
        <w:rPr>
          <w:rFonts w:ascii="Montserrat Light" w:hAnsi="Montserrat Light" w:cs="Arial"/>
          <w:noProof/>
          <w:lang w:val="es-ES"/>
        </w:rPr>
        <w:t xml:space="preserve"> şi se supune oricărei evaluări de performanţă în aducerea la îndeplinire a mandatului; </w:t>
      </w:r>
    </w:p>
    <w:p w14:paraId="5FB19BA4" w14:textId="02806C6F"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nu trebuie să-şi creeze obligaţii financiare sau de alt gen faţă de organizaţii sau persoane fizice sau juridice care ar influenţa modul în care îşi duce la îndeplinire îndatoririle specifice mandatului primit de la </w:t>
      </w:r>
      <w:r w:rsidR="003E0B24" w:rsidRPr="00836578">
        <w:rPr>
          <w:rFonts w:ascii="Montserrat Light" w:hAnsi="Montserrat Light" w:cs="Arial"/>
          <w:noProof/>
          <w:lang w:val="es-ES"/>
        </w:rPr>
        <w:t>proprietar</w:t>
      </w:r>
      <w:r w:rsidRPr="00836578">
        <w:rPr>
          <w:rFonts w:ascii="Montserrat Light" w:hAnsi="Montserrat Light" w:cs="Arial"/>
          <w:noProof/>
          <w:lang w:val="es-ES"/>
        </w:rPr>
        <w:t xml:space="preserve">; </w:t>
      </w:r>
    </w:p>
    <w:p w14:paraId="3BACCD20"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nu înregistrează plăţi restante la bugetul de stat în calitate de persoană fizică; </w:t>
      </w:r>
    </w:p>
    <w:p w14:paraId="6F4629B3"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nu a fost destituită dintr-o funcție publică sau nu i-a fost incetat contractul individual de muncă pentru motive imputabile acestuia în ultimii 3 ani, conform prevederilor legale în vigoare; </w:t>
      </w:r>
    </w:p>
    <w:p w14:paraId="71BAB980"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nu s-a început urmărirea penală împotriva sa, nu a fost trimis în judecată sau condamnat pentru săvârşirea unei infracţiuni de corupţie sau a unei fapte legate de nerespectarea regimului interdicţiilor, incompatibilităţilor, conflictului de interese sau declarării averilor, deturnare de fonduri, evaziune fiscală, fapte ce au legătură cu exercitarea atribuţiilor de administrator, sau pentru orice alte fapte prevăzute de legea penală; </w:t>
      </w:r>
    </w:p>
    <w:p w14:paraId="236B5EE9"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împotriva sa nu s-a dispus de către Agenţia Naţională de Integritate un act de constatare rămas definitiv, referitor la încălcarea obligaţiilor legale privind averile nejustificate, conflictul de interese sau regimul incompatibilităţilor; </w:t>
      </w:r>
    </w:p>
    <w:p w14:paraId="6924CA69"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lastRenderedPageBreak/>
        <w:t xml:space="preserve">nu i s-a stabilit, printr-o hotărâre judecătorească a instanţelor rămasă definitivă, calitatea de colaborator sau lucrător al Securităţii, ca poliţie politică, potrivit legii, şi nu a promovat/nu promovează idei sau acţiuni extremiste (rasism, xenofobie, antisemitism etc); </w:t>
      </w:r>
    </w:p>
    <w:p w14:paraId="43762012"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n-US"/>
        </w:rPr>
        <w:t xml:space="preserve">nu a obţinut titluri şi diplome prin plagiat, sau furt intelectual dovedit prin decizie definitivă a instanţei; </w:t>
      </w:r>
    </w:p>
    <w:p w14:paraId="25B92B08"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nu se află sub control judiciar pentru orice tip de infracţiune, precum şi în stare de arest preventiv sau arest la domiciliu; </w:t>
      </w:r>
    </w:p>
    <w:p w14:paraId="4BB4993D" w14:textId="77777777"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nu a manifestat un comportament injurios, agresiv sau neadecvat; </w:t>
      </w:r>
    </w:p>
    <w:p w14:paraId="6A679000" w14:textId="7990A979" w:rsidR="004A5C61" w:rsidRPr="00836578" w:rsidRDefault="004A5C61" w:rsidP="00A4638C">
      <w:pPr>
        <w:numPr>
          <w:ilvl w:val="0"/>
          <w:numId w:val="44"/>
        </w:numPr>
        <w:spacing w:after="0" w:line="240" w:lineRule="auto"/>
        <w:contextualSpacing/>
        <w:jc w:val="both"/>
        <w:rPr>
          <w:rFonts w:ascii="Montserrat Light" w:hAnsi="Montserrat Light" w:cs="Arial"/>
          <w:noProof/>
        </w:rPr>
      </w:pPr>
      <w:r w:rsidRPr="00836578">
        <w:rPr>
          <w:rFonts w:ascii="Montserrat Light" w:hAnsi="Montserrat Light" w:cs="Arial"/>
          <w:noProof/>
          <w:lang w:val="es-ES"/>
        </w:rPr>
        <w:t xml:space="preserve">se implică efectiv în promovarea integrităţii </w:t>
      </w:r>
      <w:r w:rsidR="00EF7B43" w:rsidRPr="00836578">
        <w:rPr>
          <w:rFonts w:ascii="Montserrat Light" w:hAnsi="Montserrat Light" w:cs="Arial"/>
          <w:noProof/>
          <w:lang w:val="es-ES"/>
        </w:rPr>
        <w:t>regiei</w:t>
      </w:r>
      <w:r w:rsidRPr="00836578">
        <w:rPr>
          <w:rFonts w:ascii="Montserrat Light" w:hAnsi="Montserrat Light" w:cs="Arial"/>
          <w:noProof/>
          <w:lang w:val="es-ES"/>
        </w:rPr>
        <w:t xml:space="preserve"> şi oferă propriul exemplu de integritate sancţionând sau gestionând adecvat încălcările regulilor, de la cele mai mici, de tipul abaterilor administrative, până la cele mai grave, de nivelul infracţiunilor. </w:t>
      </w:r>
    </w:p>
    <w:p w14:paraId="7722223C" w14:textId="68C22C9A" w:rsidR="00030DE5" w:rsidRPr="00836578" w:rsidRDefault="004A5C61" w:rsidP="00A4638C">
      <w:pPr>
        <w:spacing w:after="0" w:line="240" w:lineRule="auto"/>
        <w:jc w:val="both"/>
        <w:rPr>
          <w:rFonts w:ascii="Montserrat Light" w:hAnsi="Montserrat Light" w:cs="Arial"/>
          <w:b/>
          <w:bCs/>
          <w:noProof/>
        </w:rPr>
      </w:pPr>
      <w:bookmarkStart w:id="9" w:name="_Hlk90039453"/>
      <w:r w:rsidRPr="00836578">
        <w:rPr>
          <w:rFonts w:ascii="Montserrat Light" w:hAnsi="Montserrat Light" w:cs="Arial"/>
          <w:b/>
          <w:bCs/>
          <w:noProof/>
        </w:rPr>
        <w:t>1</w:t>
      </w:r>
      <w:r w:rsidR="00417C91" w:rsidRPr="00836578">
        <w:rPr>
          <w:rFonts w:ascii="Montserrat Light" w:hAnsi="Montserrat Light" w:cs="Arial"/>
          <w:b/>
          <w:bCs/>
          <w:noProof/>
        </w:rPr>
        <w:t>1</w:t>
      </w:r>
      <w:r w:rsidRPr="00836578">
        <w:rPr>
          <w:rFonts w:ascii="Montserrat Light" w:hAnsi="Montserrat Light" w:cs="Arial"/>
          <w:b/>
          <w:bCs/>
          <w:noProof/>
        </w:rPr>
        <w:t xml:space="preserve">.2. Așteptări în domeniul guvernanței corporative </w:t>
      </w:r>
    </w:p>
    <w:p w14:paraId="7A1E927C" w14:textId="77777777"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Așteptările autorității publice tuteleare vizează, în acest domeniu, adoptarea de către consiliul de administație de reguli, proceduri şi procese pentru administrarea şi conducerea întreprinderii publice, având drept scop asigurarea conformităţii direcţiei strategice a întreprinderii publice, precum şi a conducerii acesteia cu standardele de bună guvernanţă corporativă cuprinse în Principiile Organizaţiei pentru Cooperare şi Dezvoltare Economică (OCDE) de guvernanţă corporativă, precum şi în Ghidul OCDE privind guvernanţa corporativă a întreprinderilor publice;</w:t>
      </w:r>
    </w:p>
    <w:p w14:paraId="01E6AAF1" w14:textId="70C63700"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Autoritatea publică tutelară așteaptă ca administratorii </w:t>
      </w:r>
      <w:r w:rsidR="00A82061" w:rsidRPr="00836578">
        <w:rPr>
          <w:rFonts w:ascii="Montserrat Light" w:hAnsi="Montserrat Light" w:cs="Arial"/>
          <w:noProof/>
        </w:rPr>
        <w:t>regiei</w:t>
      </w:r>
      <w:r w:rsidRPr="00836578">
        <w:rPr>
          <w:rFonts w:ascii="Montserrat Light" w:hAnsi="Montserrat Light" w:cs="Arial"/>
          <w:noProof/>
        </w:rPr>
        <w:t xml:space="preserve"> să acționeze în consens cu cerințele Sistemului de Control Intern Managerial, ale Strategiei Naționale Anticorupție, precum și ale Codului Etic și să respecte prevederile legale din domeniul Integrității și Guvernanței Corporative, în spiritul responsabilității și practicilor transparente de afaceri. </w:t>
      </w:r>
    </w:p>
    <w:p w14:paraId="093897D3" w14:textId="77777777"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Guvernanța corporativă stabilește structurile de conducere (consilii, comitete, responsabilități), politicile și procedurile de control intern, valorile și cultura organizațională, fiind creat un mediu în care riscurile pot fi identificate, evaluate și gestionate în mod sistematic.</w:t>
      </w:r>
    </w:p>
    <w:p w14:paraId="5B253CF0" w14:textId="77777777"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Un sistem eficient de management al riscurilor protejează integritatea deciziilor luate de conducere, asigură conformitatea cu reglementările și standardele, reduce incertitudinea și crește încrederea cetățenilor, angajaților și partenerilor.</w:t>
      </w:r>
      <w:bookmarkEnd w:id="9"/>
    </w:p>
    <w:p w14:paraId="3E9FB85E" w14:textId="76574EA4"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Î</w:t>
      </w:r>
      <w:bookmarkStart w:id="10" w:name="_Hlk90040036"/>
      <w:r w:rsidRPr="00836578">
        <w:rPr>
          <w:rFonts w:ascii="Montserrat Light" w:hAnsi="Montserrat Light" w:cs="Arial"/>
          <w:noProof/>
        </w:rPr>
        <w:t xml:space="preserve">ntr-un mediu volatil, imprevizibil, complex și ambiguu, riscurile sunt la fiecare pas. </w:t>
      </w:r>
      <w:bookmarkEnd w:id="10"/>
      <w:r w:rsidR="00A82061" w:rsidRPr="00836578">
        <w:rPr>
          <w:rFonts w:ascii="Montserrat Light" w:hAnsi="Montserrat Light" w:cs="Arial"/>
          <w:noProof/>
        </w:rPr>
        <w:t>Regia</w:t>
      </w:r>
      <w:r w:rsidRPr="00836578">
        <w:rPr>
          <w:rFonts w:ascii="Montserrat Light" w:hAnsi="Montserrat Light" w:cs="Arial"/>
          <w:noProof/>
        </w:rPr>
        <w:t xml:space="preserve"> se poate confrunta cu riscuri provenind din zone variate și domenii diferite: de la securitate cibernetică, securitatea lanțului de aprovizionare, pierderea clienților, riscul financiar, riscul de preț până la capital uman, sănătate, siguranță(inclusiv conflicte armate la granița țării) și amenințări asupra reputației.</w:t>
      </w:r>
      <w:r w:rsidRPr="00836578">
        <w:rPr>
          <w:rFonts w:ascii="Montserrat Light" w:hAnsi="Montserrat Light" w:cs="Calibri Light"/>
          <w:noProof/>
        </w:rPr>
        <w:t xml:space="preserve"> </w:t>
      </w:r>
      <w:r w:rsidRPr="00836578">
        <w:rPr>
          <w:rFonts w:ascii="Montserrat Light" w:hAnsi="Montserrat Light" w:cs="Arial"/>
          <w:noProof/>
        </w:rPr>
        <w:t xml:space="preserve">Astfel, Managementul Riscului trebuie să devină o componentă esențială și indispensabilă a </w:t>
      </w:r>
      <w:r w:rsidR="00A82061" w:rsidRPr="00836578">
        <w:rPr>
          <w:rFonts w:ascii="Montserrat Light" w:hAnsi="Montserrat Light" w:cs="Arial"/>
          <w:noProof/>
        </w:rPr>
        <w:t>regiei</w:t>
      </w:r>
      <w:r w:rsidRPr="00836578">
        <w:rPr>
          <w:rFonts w:ascii="Montserrat Light" w:hAnsi="Montserrat Light" w:cs="Arial"/>
          <w:noProof/>
        </w:rPr>
        <w:t xml:space="preserve"> în fiecare proiect, prin identificarea şi tratarea pierderilor potenţiale înainte ca evenimentele generatoare să aibă loc, pregătirea în avans a soluţiilor tehnice, operaţionale şi financiare specifice pentru a contracara eventualele pierderi şi pentru reducerea riscurilor la un nivel acceptabil, cu scăderea valorii totale a riscului actual și încadrarea în toleranța la risc.</w:t>
      </w:r>
    </w:p>
    <w:p w14:paraId="1070BC01" w14:textId="32D506A2" w:rsidR="004A5C61" w:rsidRPr="00836578" w:rsidRDefault="004A5C61" w:rsidP="00A4638C">
      <w:pPr>
        <w:spacing w:after="0" w:line="240" w:lineRule="auto"/>
        <w:jc w:val="both"/>
        <w:rPr>
          <w:rFonts w:ascii="Montserrat Light" w:hAnsi="Montserrat Light" w:cs="Arial"/>
          <w:noProof/>
        </w:rPr>
      </w:pPr>
      <w:bookmarkStart w:id="11" w:name="_Hlk90040189"/>
      <w:r w:rsidRPr="00836578">
        <w:rPr>
          <w:rFonts w:ascii="Montserrat Light" w:hAnsi="Montserrat Light" w:cs="Arial"/>
          <w:noProof/>
        </w:rPr>
        <w:t xml:space="preserve">Autoritatea publică tutelară consideră că abordarea sistematică, structurată și actualizată a managementului riscurilor contribuie la eficientizarea proceselor,  evitându-se impactul negativ al acestora asupra activității </w:t>
      </w:r>
      <w:r w:rsidR="00A82061" w:rsidRPr="00836578">
        <w:rPr>
          <w:rFonts w:ascii="Montserrat Light" w:hAnsi="Montserrat Light" w:cs="Arial"/>
          <w:noProof/>
        </w:rPr>
        <w:t>regiei</w:t>
      </w:r>
      <w:r w:rsidRPr="00836578">
        <w:rPr>
          <w:rFonts w:ascii="Montserrat Light" w:hAnsi="Montserrat Light" w:cs="Arial"/>
          <w:noProof/>
        </w:rPr>
        <w:t xml:space="preserve"> și asupra rezultatelor sale economico-financiare.</w:t>
      </w:r>
    </w:p>
    <w:p w14:paraId="4FE91B46" w14:textId="14C10A50" w:rsidR="004A5C61" w:rsidRPr="00836578" w:rsidRDefault="004A5C61" w:rsidP="00A4638C">
      <w:pPr>
        <w:spacing w:after="0" w:line="240" w:lineRule="auto"/>
        <w:jc w:val="both"/>
        <w:rPr>
          <w:rFonts w:ascii="Montserrat Light" w:hAnsi="Montserrat Light" w:cs="Arial"/>
          <w:b/>
          <w:noProof/>
        </w:rPr>
      </w:pPr>
      <w:bookmarkStart w:id="12" w:name="_Hlk90557542"/>
      <w:r w:rsidRPr="00836578">
        <w:rPr>
          <w:rFonts w:ascii="Montserrat Light" w:hAnsi="Montserrat Light" w:cs="Arial"/>
          <w:noProof/>
        </w:rPr>
        <w:t xml:space="preserve">Autoritatea publică tutelară așteaptă ca administratorii </w:t>
      </w:r>
      <w:r w:rsidR="00A82061" w:rsidRPr="00836578">
        <w:rPr>
          <w:rFonts w:ascii="Montserrat Light" w:hAnsi="Montserrat Light" w:cs="Arial"/>
          <w:noProof/>
        </w:rPr>
        <w:t>regiei</w:t>
      </w:r>
      <w:r w:rsidRPr="00836578">
        <w:rPr>
          <w:rFonts w:ascii="Montserrat Light" w:hAnsi="Montserrat Light" w:cs="Arial"/>
          <w:noProof/>
        </w:rPr>
        <w:t xml:space="preserve"> să implementeze principiile de guvernanță corporativă cu privire la etică, elaborate de Organizația pentru Dezvoltare și Cooperare Economică (OECD), să aplice principiile, obiectivele, și măsurile  mecanismului de monitorizare al Strategiei Naționale Anticorupție prevăzute în anexa nr. 5 din </w:t>
      </w:r>
      <w:r w:rsidRPr="00836578">
        <w:rPr>
          <w:rFonts w:ascii="Montserrat Light" w:hAnsi="Montserrat Light" w:cs="Arial"/>
          <w:bCs/>
          <w:noProof/>
        </w:rPr>
        <w:t>H.G. nr. 1269/2021.</w:t>
      </w:r>
    </w:p>
    <w:p w14:paraId="3CC82D03" w14:textId="0047D2FD"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Printr-o abordare corectă a Sistemului de Management al Riscurilor de către </w:t>
      </w:r>
      <w:r w:rsidR="00A82061" w:rsidRPr="00836578">
        <w:rPr>
          <w:rFonts w:ascii="Montserrat Light" w:hAnsi="Montserrat Light" w:cs="Arial"/>
          <w:noProof/>
        </w:rPr>
        <w:t>regie</w:t>
      </w:r>
      <w:r w:rsidRPr="00836578">
        <w:rPr>
          <w:rFonts w:ascii="Montserrat Light" w:hAnsi="Montserrat Light" w:cs="Arial"/>
          <w:noProof/>
        </w:rPr>
        <w:t>, autoritatea publică tutelară se așteaptă la o creștere a performanțelor proceselor organizației, pentru atingerea obiectivelor, în condițiile folosirii judicioase a fondurilor,</w:t>
      </w:r>
      <w:bookmarkStart w:id="13" w:name="_Hlk90026334"/>
      <w:r w:rsidRPr="00836578">
        <w:rPr>
          <w:rFonts w:ascii="Montserrat Light" w:hAnsi="Montserrat Light" w:cs="Arial"/>
          <w:noProof/>
        </w:rPr>
        <w:t xml:space="preserve"> asigurarea resurselor necesare menținerii și îmbunătățirii continue a eficacității,  </w:t>
      </w:r>
      <w:r w:rsidRPr="00836578">
        <w:rPr>
          <w:rFonts w:ascii="Montserrat Light" w:hAnsi="Montserrat Light" w:cs="Arial"/>
          <w:noProof/>
        </w:rPr>
        <w:lastRenderedPageBreak/>
        <w:t>gestionarea elementelor care stabilesc condițiile și instrumentele necesare întăririi controlului managerial intern.</w:t>
      </w:r>
    </w:p>
    <w:p w14:paraId="6673AB19" w14:textId="32B137B5" w:rsidR="004A5C61" w:rsidRPr="00836578" w:rsidRDefault="00A82061" w:rsidP="00A4638C">
      <w:pPr>
        <w:spacing w:after="0" w:line="240" w:lineRule="auto"/>
        <w:jc w:val="both"/>
        <w:rPr>
          <w:rFonts w:ascii="Montserrat Light" w:hAnsi="Montserrat Light" w:cs="Arial"/>
          <w:noProof/>
        </w:rPr>
      </w:pPr>
      <w:bookmarkStart w:id="14" w:name="_Hlk90040304"/>
      <w:bookmarkEnd w:id="11"/>
      <w:bookmarkEnd w:id="12"/>
      <w:bookmarkEnd w:id="13"/>
      <w:r w:rsidRPr="00836578">
        <w:rPr>
          <w:rFonts w:ascii="Montserrat Light" w:hAnsi="Montserrat Light" w:cs="Arial"/>
          <w:noProof/>
        </w:rPr>
        <w:t>Regia</w:t>
      </w:r>
      <w:r w:rsidR="004A5C61" w:rsidRPr="00836578">
        <w:rPr>
          <w:rFonts w:ascii="Montserrat Light" w:hAnsi="Montserrat Light" w:cs="Arial"/>
          <w:noProof/>
        </w:rPr>
        <w:t xml:space="preserve">  va dispune astfel de  un  sistem  adecvat  de  control  intern  asupra  procesului  de  management  al riscurilor, care implică analize independente și regulate, evaluări ale eficacității sistemului și, acolo unde se impune, asigurarea remedierii deficiențelor constatate. </w:t>
      </w:r>
    </w:p>
    <w:p w14:paraId="7E77C435" w14:textId="4F081817" w:rsidR="004A5C61" w:rsidRPr="00836578" w:rsidRDefault="004A5C61" w:rsidP="00A4638C">
      <w:pPr>
        <w:spacing w:after="0" w:line="240" w:lineRule="auto"/>
        <w:jc w:val="both"/>
        <w:rPr>
          <w:rFonts w:ascii="Montserrat Light" w:hAnsi="Montserrat Light" w:cs="Arial"/>
          <w:noProof/>
        </w:rPr>
      </w:pPr>
      <w:bookmarkStart w:id="15" w:name="_Hlk90040398"/>
      <w:bookmarkEnd w:id="14"/>
      <w:r w:rsidRPr="00836578">
        <w:rPr>
          <w:rFonts w:ascii="Montserrat Light" w:hAnsi="Montserrat Light" w:cs="Arial"/>
          <w:noProof/>
        </w:rPr>
        <w:t xml:space="preserve">Controlul  intern  este  un proces  la care participă tot personalul </w:t>
      </w:r>
      <w:r w:rsidR="00A82061" w:rsidRPr="00836578">
        <w:rPr>
          <w:rFonts w:ascii="Montserrat Light" w:hAnsi="Montserrat Light" w:cs="Arial"/>
          <w:noProof/>
        </w:rPr>
        <w:t>regiei</w:t>
      </w:r>
      <w:r w:rsidRPr="00836578">
        <w:rPr>
          <w:rFonts w:ascii="Montserrat Light" w:hAnsi="Montserrat Light" w:cs="Arial"/>
          <w:noProof/>
        </w:rPr>
        <w:t xml:space="preserve">, inclusiv Consiliul de Administrație, conceput să furnizeze o asigurare rezonabilă privind realizarea următoarelor obiective: </w:t>
      </w:r>
    </w:p>
    <w:p w14:paraId="53AF1532" w14:textId="77777777"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 xml:space="preserve">desfășurarea activității în condiții de eficiență și rentabilitate; </w:t>
      </w:r>
    </w:p>
    <w:p w14:paraId="7ECD0763" w14:textId="5A80AA26"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 xml:space="preserve">controlul adecvat al riscurilor care pot afecta atingerea obiectivelor </w:t>
      </w:r>
      <w:r w:rsidR="00A82061" w:rsidRPr="00836578">
        <w:rPr>
          <w:rFonts w:ascii="Montserrat Light" w:hAnsi="Montserrat Light" w:cs="Arial"/>
          <w:noProof/>
        </w:rPr>
        <w:t>regiei</w:t>
      </w:r>
      <w:r w:rsidRPr="00836578">
        <w:rPr>
          <w:rFonts w:ascii="Montserrat Light" w:hAnsi="Montserrat Light" w:cs="Arial"/>
          <w:noProof/>
        </w:rPr>
        <w:t xml:space="preserve">; </w:t>
      </w:r>
    </w:p>
    <w:p w14:paraId="1AA15435" w14:textId="0CEBB577"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 xml:space="preserve">furnizarea unor informații corecte, relevante, complete și oportune structurilor implicate în luarea deciziilor în cadrul </w:t>
      </w:r>
      <w:r w:rsidR="00A82061" w:rsidRPr="00836578">
        <w:rPr>
          <w:rFonts w:ascii="Montserrat Light" w:hAnsi="Montserrat Light" w:cs="Arial"/>
          <w:noProof/>
        </w:rPr>
        <w:t>regiei</w:t>
      </w:r>
      <w:r w:rsidRPr="00836578">
        <w:rPr>
          <w:rFonts w:ascii="Montserrat Light" w:hAnsi="Montserrat Light" w:cs="Arial"/>
          <w:noProof/>
        </w:rPr>
        <w:t xml:space="preserve"> și utilizatorilor externi ai informațiilor; </w:t>
      </w:r>
    </w:p>
    <w:p w14:paraId="3A2836D1" w14:textId="77777777"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 xml:space="preserve">protejarea patrimoniului; </w:t>
      </w:r>
    </w:p>
    <w:p w14:paraId="33CBC74B" w14:textId="275EBD23"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 xml:space="preserve">conformitatea activității </w:t>
      </w:r>
      <w:r w:rsidR="00A82061" w:rsidRPr="00836578">
        <w:rPr>
          <w:rFonts w:ascii="Montserrat Light" w:hAnsi="Montserrat Light" w:cs="Arial"/>
          <w:noProof/>
        </w:rPr>
        <w:t>regiei</w:t>
      </w:r>
      <w:r w:rsidRPr="00836578">
        <w:rPr>
          <w:rFonts w:ascii="Montserrat Light" w:hAnsi="Montserrat Light" w:cs="Arial"/>
          <w:noProof/>
        </w:rPr>
        <w:t xml:space="preserve"> cu reglementările legale în vigoare, politica și procedurile </w:t>
      </w:r>
      <w:r w:rsidR="00A82061" w:rsidRPr="00836578">
        <w:rPr>
          <w:rFonts w:ascii="Montserrat Light" w:hAnsi="Montserrat Light" w:cs="Arial"/>
          <w:noProof/>
        </w:rPr>
        <w:t>regiei</w:t>
      </w:r>
      <w:r w:rsidRPr="00836578">
        <w:rPr>
          <w:rFonts w:ascii="Montserrat Light" w:hAnsi="Montserrat Light" w:cs="Arial"/>
          <w:noProof/>
        </w:rPr>
        <w:t xml:space="preserve">. </w:t>
      </w:r>
    </w:p>
    <w:p w14:paraId="2BA95A25" w14:textId="77777777"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realizarea, la un nivel corespunzător de calitate, a atribuțiilor, stabilite în concordanță cu propria misiune, în condiții de regularitate, eficacitate, economicitate și eficiență;</w:t>
      </w:r>
    </w:p>
    <w:p w14:paraId="1AF40560" w14:textId="77777777"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protejarea fondurilor publice împotriva pierderilor datorate erorii, risipei, abuzului sau fraudei;</w:t>
      </w:r>
    </w:p>
    <w:p w14:paraId="1E7EF5BD" w14:textId="77777777"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respectarea legii, a reglementărilor și deciziilor conducerii;</w:t>
      </w:r>
    </w:p>
    <w:p w14:paraId="07A6208A" w14:textId="77777777" w:rsidR="004A5C61" w:rsidRPr="00836578" w:rsidRDefault="004A5C61" w:rsidP="00A4638C">
      <w:pPr>
        <w:numPr>
          <w:ilvl w:val="0"/>
          <w:numId w:val="45"/>
        </w:numPr>
        <w:spacing w:after="0" w:line="240" w:lineRule="auto"/>
        <w:jc w:val="both"/>
        <w:rPr>
          <w:rFonts w:ascii="Montserrat Light" w:hAnsi="Montserrat Light" w:cs="Arial"/>
          <w:noProof/>
        </w:rPr>
      </w:pPr>
      <w:r w:rsidRPr="00836578">
        <w:rPr>
          <w:rFonts w:ascii="Montserrat Light" w:hAnsi="Montserrat Light" w:cs="Arial"/>
          <w:noProof/>
        </w:rPr>
        <w:t>dezvoltarea și întreținerea unor sisteme de colectare, stocare, prelucrare, actualizare și difuzare a datelor și informațiilor financiare și de conducere, precum și a unor sisteme și proceduri de informare publică adecvată prin rapoarte periodice.</w:t>
      </w:r>
    </w:p>
    <w:bookmarkEnd w:id="15"/>
    <w:p w14:paraId="0B3B0F8C" w14:textId="6A6D5167"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În vederea îndeplinirii acestor obiective, </w:t>
      </w:r>
      <w:r w:rsidR="00A82061" w:rsidRPr="00836578">
        <w:rPr>
          <w:rFonts w:ascii="Montserrat Light" w:hAnsi="Montserrat Light" w:cs="Arial"/>
          <w:noProof/>
        </w:rPr>
        <w:t>regia</w:t>
      </w:r>
      <w:r w:rsidRPr="00836578">
        <w:rPr>
          <w:rFonts w:ascii="Montserrat Light" w:hAnsi="Montserrat Light" w:cs="Arial"/>
          <w:noProof/>
        </w:rPr>
        <w:t xml:space="preserve"> elaborează și revizuiește periodic Politica de control intern pentru ca aceasta să corespundă necesităților și evoluției </w:t>
      </w:r>
      <w:r w:rsidR="00A82061" w:rsidRPr="00836578">
        <w:rPr>
          <w:rFonts w:ascii="Montserrat Light" w:hAnsi="Montserrat Light" w:cs="Arial"/>
          <w:noProof/>
        </w:rPr>
        <w:t>regiei</w:t>
      </w:r>
      <w:r w:rsidRPr="00836578">
        <w:rPr>
          <w:rFonts w:ascii="Montserrat Light" w:hAnsi="Montserrat Light" w:cs="Arial"/>
          <w:noProof/>
        </w:rPr>
        <w:t xml:space="preserve">. </w:t>
      </w:r>
      <w:bookmarkStart w:id="16" w:name="_Hlk90040452"/>
      <w:r w:rsidRPr="00836578">
        <w:rPr>
          <w:rFonts w:ascii="Montserrat Light" w:hAnsi="Montserrat Light" w:cs="Arial"/>
          <w:noProof/>
        </w:rPr>
        <w:t>Consiliul de Administrație trebuie să asigure un cadru adecvat și eficace aferent  controlului  intern care să includă funcțiile de administrare, de conformitate și de audit intern, precum și un cadru corespunzător privind raportarea financiară și contabilitatea</w:t>
      </w:r>
      <w:bookmarkEnd w:id="16"/>
      <w:r w:rsidRPr="00836578">
        <w:rPr>
          <w:rFonts w:ascii="Montserrat Light" w:hAnsi="Montserrat Light" w:cs="Arial"/>
          <w:noProof/>
        </w:rPr>
        <w:t xml:space="preserve">.În acest sens, consiliul de administrație trebuie să dispună de un număr corespunzător de membri neexecutivi cu pregătirea profesională adecvată atribuțiilor pe linia controlului intern. </w:t>
      </w:r>
    </w:p>
    <w:p w14:paraId="73D03749" w14:textId="77777777"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Fiecare membru al consiliului de administrație trebuie să-și exercite responsabilitățile cu onestitate, integritate și obiectivitate.</w:t>
      </w:r>
    </w:p>
    <w:p w14:paraId="15E5EC06" w14:textId="0E3A6B1A" w:rsidR="004A5C61" w:rsidRPr="00836578" w:rsidRDefault="004A5C61" w:rsidP="00A4638C">
      <w:pPr>
        <w:spacing w:after="0" w:line="240" w:lineRule="auto"/>
        <w:jc w:val="both"/>
        <w:rPr>
          <w:rFonts w:ascii="Montserrat Light" w:hAnsi="Montserrat Light" w:cs="Arial"/>
          <w:noProof/>
        </w:rPr>
      </w:pPr>
      <w:r w:rsidRPr="00836578">
        <w:rPr>
          <w:rFonts w:ascii="Montserrat Light" w:hAnsi="Montserrat Light" w:cs="Arial"/>
          <w:noProof/>
        </w:rPr>
        <w:t xml:space="preserve">Administratorii răspund pentru prejudiciile cauzate </w:t>
      </w:r>
      <w:r w:rsidR="00A82061" w:rsidRPr="00836578">
        <w:rPr>
          <w:rFonts w:ascii="Montserrat Light" w:hAnsi="Montserrat Light" w:cs="Arial"/>
          <w:noProof/>
        </w:rPr>
        <w:t>regiei</w:t>
      </w:r>
      <w:r w:rsidRPr="00836578">
        <w:rPr>
          <w:rFonts w:ascii="Montserrat Light" w:hAnsi="Montserrat Light" w:cs="Arial"/>
          <w:noProof/>
        </w:rPr>
        <w:t xml:space="preserve"> prin actele îndeplinite de directori, când dauna nu s-ar fi produs dacă ei ar fi exercitat supravegherea impusă de îndatoririle funcției lor.</w:t>
      </w:r>
    </w:p>
    <w:p w14:paraId="52289880" w14:textId="0EE8B233" w:rsidR="00EE3854" w:rsidRPr="00836578" w:rsidRDefault="004A5C61" w:rsidP="00A4638C">
      <w:pPr>
        <w:pStyle w:val="Default"/>
        <w:jc w:val="both"/>
        <w:rPr>
          <w:rFonts w:ascii="Montserrat Light" w:hAnsi="Montserrat Light" w:cs="Arial"/>
          <w:noProof/>
          <w:color w:val="auto"/>
          <w:sz w:val="22"/>
          <w:szCs w:val="22"/>
          <w:lang w:val="ro-RO" w:eastAsia="ro-RO"/>
        </w:rPr>
      </w:pPr>
      <w:r w:rsidRPr="00836578">
        <w:rPr>
          <w:rFonts w:ascii="Montserrat Light" w:hAnsi="Montserrat Light" w:cs="Arial"/>
          <w:noProof/>
          <w:color w:val="auto"/>
          <w:sz w:val="22"/>
          <w:szCs w:val="22"/>
          <w:lang w:val="ro-RO" w:eastAsia="ro-RO"/>
        </w:rPr>
        <w:t>Administratorii sunt solidar răspunzători cu predecesorii lor imediați dacă, având cunoștință de neregulile săvârșite de aceștia, nu le comunică auditorilor interni și auditorului financiar și nici autorităţii publice tutelare</w:t>
      </w:r>
      <w:r w:rsidR="00EE3854" w:rsidRPr="00836578">
        <w:rPr>
          <w:rFonts w:ascii="Montserrat Light" w:hAnsi="Montserrat Light" w:cs="Arial"/>
          <w:noProof/>
          <w:color w:val="auto"/>
          <w:sz w:val="22"/>
          <w:szCs w:val="22"/>
          <w:lang w:val="ro-RO" w:eastAsia="ro-RO"/>
        </w:rPr>
        <w:t>.</w:t>
      </w:r>
    </w:p>
    <w:p w14:paraId="1FD60176" w14:textId="77777777" w:rsidR="00944237" w:rsidRDefault="00944237" w:rsidP="00A4638C">
      <w:pPr>
        <w:spacing w:after="0" w:line="240" w:lineRule="auto"/>
        <w:jc w:val="both"/>
        <w:rPr>
          <w:rFonts w:ascii="Montserrat Light" w:hAnsi="Montserrat Light"/>
          <w:noProof/>
          <w:color w:val="000000"/>
        </w:rPr>
      </w:pPr>
    </w:p>
    <w:p w14:paraId="5C085FC4" w14:textId="77777777" w:rsidR="00F16254" w:rsidRDefault="00F16254" w:rsidP="00A4638C">
      <w:pPr>
        <w:spacing w:after="0" w:line="240" w:lineRule="auto"/>
        <w:jc w:val="both"/>
        <w:rPr>
          <w:rFonts w:ascii="Montserrat Light" w:hAnsi="Montserrat Light"/>
          <w:noProof/>
          <w:color w:val="000000"/>
        </w:rPr>
      </w:pPr>
    </w:p>
    <w:p w14:paraId="308526B4" w14:textId="77777777" w:rsidR="00F16254" w:rsidRPr="00F16254" w:rsidRDefault="00F16254" w:rsidP="00A4638C">
      <w:pPr>
        <w:spacing w:after="0" w:line="240" w:lineRule="auto"/>
        <w:jc w:val="both"/>
        <w:rPr>
          <w:rFonts w:ascii="Montserrat" w:hAnsi="Montserrat"/>
          <w:noProof/>
          <w:color w:val="000000"/>
        </w:rPr>
      </w:pPr>
    </w:p>
    <w:p w14:paraId="7002CF13" w14:textId="795324D3" w:rsidR="00944237" w:rsidRPr="00F16254" w:rsidRDefault="00944237" w:rsidP="00A4638C">
      <w:pPr>
        <w:pStyle w:val="NoSpacing"/>
        <w:jc w:val="both"/>
        <w:rPr>
          <w:rFonts w:ascii="Montserrat" w:hAnsi="Montserrat"/>
          <w:b/>
          <w:bCs/>
          <w:noProof/>
        </w:rPr>
      </w:pPr>
      <w:r w:rsidRPr="00F16254">
        <w:rPr>
          <w:rFonts w:ascii="Montserrat" w:hAnsi="Montserrat"/>
          <w:b/>
          <w:bCs/>
          <w:noProof/>
        </w:rPr>
        <w:t xml:space="preserve">                   PREȘEDINTE</w:t>
      </w:r>
      <w:r w:rsidRPr="00F16254">
        <w:rPr>
          <w:rFonts w:ascii="Montserrat" w:hAnsi="Montserrat"/>
          <w:b/>
          <w:bCs/>
          <w:noProof/>
        </w:rPr>
        <w:tab/>
        <w:t xml:space="preserve">                                                   </w:t>
      </w:r>
      <w:r w:rsidR="002179C5" w:rsidRPr="00F16254">
        <w:rPr>
          <w:rFonts w:ascii="Montserrat" w:hAnsi="Montserrat"/>
          <w:b/>
          <w:bCs/>
          <w:noProof/>
        </w:rPr>
        <w:t xml:space="preserve">  </w:t>
      </w:r>
      <w:r w:rsidRPr="00F16254">
        <w:rPr>
          <w:rFonts w:ascii="Montserrat" w:hAnsi="Montserrat"/>
          <w:b/>
          <w:bCs/>
          <w:noProof/>
        </w:rPr>
        <w:t xml:space="preserve">   CONTRASEMNEAZĂ:</w:t>
      </w:r>
      <w:r w:rsidRPr="00F16254">
        <w:rPr>
          <w:rFonts w:ascii="Montserrat" w:hAnsi="Montserrat"/>
          <w:b/>
          <w:bCs/>
          <w:noProof/>
        </w:rPr>
        <w:tab/>
      </w:r>
    </w:p>
    <w:p w14:paraId="36CF097C" w14:textId="03D0E98E" w:rsidR="00944237" w:rsidRPr="00F16254" w:rsidRDefault="00944237" w:rsidP="00A4638C">
      <w:pPr>
        <w:spacing w:after="0" w:line="240" w:lineRule="auto"/>
        <w:ind w:left="426"/>
        <w:jc w:val="both"/>
        <w:rPr>
          <w:rFonts w:ascii="Montserrat" w:hAnsi="Montserrat"/>
          <w:b/>
          <w:bCs/>
          <w:noProof/>
        </w:rPr>
      </w:pPr>
      <w:r w:rsidRPr="00F16254">
        <w:rPr>
          <w:rFonts w:ascii="Montserrat" w:hAnsi="Montserrat"/>
          <w:b/>
          <w:bCs/>
          <w:noProof/>
        </w:rPr>
        <w:t xml:space="preserve">                Alin Tișe                                        </w:t>
      </w:r>
      <w:r w:rsidR="002179C5" w:rsidRPr="00F16254">
        <w:rPr>
          <w:rFonts w:ascii="Montserrat" w:hAnsi="Montserrat"/>
          <w:b/>
          <w:bCs/>
          <w:noProof/>
        </w:rPr>
        <w:t xml:space="preserve"> </w:t>
      </w:r>
      <w:r w:rsidRPr="00F16254">
        <w:rPr>
          <w:rFonts w:ascii="Montserrat" w:hAnsi="Montserrat"/>
          <w:b/>
          <w:bCs/>
          <w:noProof/>
        </w:rPr>
        <w:t xml:space="preserve">         </w:t>
      </w:r>
      <w:r w:rsidR="00F16254">
        <w:rPr>
          <w:rFonts w:ascii="Montserrat" w:hAnsi="Montserrat"/>
          <w:b/>
          <w:bCs/>
          <w:noProof/>
        </w:rPr>
        <w:t>p.</w:t>
      </w:r>
      <w:r w:rsidRPr="00F16254">
        <w:rPr>
          <w:rFonts w:ascii="Montserrat" w:hAnsi="Montserrat"/>
          <w:b/>
          <w:bCs/>
          <w:noProof/>
        </w:rPr>
        <w:t xml:space="preserve"> SECRETAR GENERAL AL JUDEŢULUI</w:t>
      </w:r>
    </w:p>
    <w:p w14:paraId="3FAB9E02" w14:textId="05B89ABB" w:rsidR="00944237" w:rsidRPr="00836578" w:rsidRDefault="00944237" w:rsidP="00A4638C">
      <w:pPr>
        <w:spacing w:after="0" w:line="240" w:lineRule="auto"/>
        <w:jc w:val="both"/>
        <w:rPr>
          <w:rFonts w:ascii="Montserrat Light" w:hAnsi="Montserrat Light"/>
          <w:b/>
          <w:bCs/>
          <w:noProof/>
        </w:rPr>
      </w:pPr>
      <w:r w:rsidRPr="00F16254">
        <w:rPr>
          <w:rFonts w:ascii="Montserrat" w:hAnsi="Montserrat"/>
          <w:b/>
          <w:bCs/>
          <w:noProof/>
        </w:rPr>
        <w:t xml:space="preserve">                          </w:t>
      </w:r>
      <w:r w:rsidRPr="00F16254">
        <w:rPr>
          <w:rFonts w:ascii="Montserrat" w:hAnsi="Montserrat"/>
          <w:b/>
          <w:bCs/>
          <w:noProof/>
        </w:rPr>
        <w:tab/>
      </w:r>
      <w:r w:rsidRPr="00F16254">
        <w:rPr>
          <w:rFonts w:ascii="Montserrat" w:hAnsi="Montserrat"/>
          <w:b/>
          <w:bCs/>
          <w:noProof/>
        </w:rPr>
        <w:tab/>
      </w:r>
      <w:r w:rsidRPr="00F16254">
        <w:rPr>
          <w:rFonts w:ascii="Montserrat" w:hAnsi="Montserrat"/>
          <w:b/>
          <w:bCs/>
          <w:noProof/>
        </w:rPr>
        <w:tab/>
      </w:r>
      <w:r w:rsidRPr="00F16254">
        <w:rPr>
          <w:rFonts w:ascii="Montserrat" w:hAnsi="Montserrat"/>
          <w:b/>
          <w:bCs/>
          <w:noProof/>
        </w:rPr>
        <w:tab/>
      </w:r>
      <w:r w:rsidRPr="00F16254">
        <w:rPr>
          <w:rFonts w:ascii="Montserrat" w:hAnsi="Montserrat"/>
          <w:b/>
          <w:bCs/>
          <w:noProof/>
        </w:rPr>
        <w:tab/>
      </w:r>
      <w:r w:rsidRPr="00F16254">
        <w:rPr>
          <w:rFonts w:ascii="Montserrat" w:hAnsi="Montserrat"/>
          <w:b/>
          <w:bCs/>
          <w:noProof/>
        </w:rPr>
        <w:tab/>
      </w:r>
      <w:r w:rsidR="002179C5" w:rsidRPr="00F16254">
        <w:rPr>
          <w:rFonts w:ascii="Montserrat" w:hAnsi="Montserrat"/>
          <w:b/>
          <w:bCs/>
          <w:noProof/>
        </w:rPr>
        <w:t xml:space="preserve">  </w:t>
      </w:r>
      <w:r w:rsidRPr="00F16254">
        <w:rPr>
          <w:rFonts w:ascii="Montserrat" w:hAnsi="Montserrat"/>
          <w:b/>
          <w:bCs/>
          <w:noProof/>
        </w:rPr>
        <w:tab/>
      </w:r>
      <w:r w:rsidR="002179C5" w:rsidRPr="00F16254">
        <w:rPr>
          <w:rFonts w:ascii="Montserrat" w:hAnsi="Montserrat"/>
          <w:b/>
          <w:bCs/>
          <w:noProof/>
        </w:rPr>
        <w:t xml:space="preserve">     </w:t>
      </w:r>
      <w:r w:rsidRPr="00F16254">
        <w:rPr>
          <w:rFonts w:ascii="Montserrat" w:hAnsi="Montserrat"/>
          <w:b/>
          <w:bCs/>
          <w:noProof/>
        </w:rPr>
        <w:t>Simona Gaci</w:t>
      </w:r>
      <w:r w:rsidRPr="00836578">
        <w:rPr>
          <w:rFonts w:ascii="Montserrat Light" w:hAnsi="Montserrat Light"/>
          <w:b/>
          <w:bCs/>
          <w:noProof/>
        </w:rPr>
        <w:t xml:space="preserve">    </w:t>
      </w:r>
    </w:p>
    <w:bookmarkEnd w:id="0"/>
    <w:p w14:paraId="03C4C0EF" w14:textId="77777777" w:rsidR="00EE3854" w:rsidRPr="00836578" w:rsidRDefault="00EE3854" w:rsidP="00A4638C">
      <w:pPr>
        <w:pStyle w:val="Default"/>
        <w:jc w:val="both"/>
        <w:rPr>
          <w:rFonts w:ascii="Montserrat Light" w:hAnsi="Montserrat Light" w:cs="Arial"/>
          <w:noProof/>
          <w:color w:val="auto"/>
          <w:sz w:val="22"/>
          <w:szCs w:val="22"/>
          <w:lang w:val="ro-RO" w:eastAsia="ro-RO"/>
        </w:rPr>
      </w:pPr>
    </w:p>
    <w:sectPr w:rsidR="00EE3854" w:rsidRPr="00836578" w:rsidSect="00F16254">
      <w:footerReference w:type="default" r:id="rId11"/>
      <w:pgSz w:w="12240" w:h="15840"/>
      <w:pgMar w:top="450" w:right="990" w:bottom="450" w:left="171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90F78" w14:textId="77777777" w:rsidR="004C33CB" w:rsidRDefault="004C33CB" w:rsidP="00777FDD">
      <w:pPr>
        <w:spacing w:after="0" w:line="240" w:lineRule="auto"/>
      </w:pPr>
      <w:r>
        <w:separator/>
      </w:r>
    </w:p>
  </w:endnote>
  <w:endnote w:type="continuationSeparator" w:id="0">
    <w:p w14:paraId="19E15683" w14:textId="77777777" w:rsidR="004C33CB" w:rsidRDefault="004C33CB" w:rsidP="0077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Montserrat">
    <w:panose1 w:val="000008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881851638"/>
      <w:docPartObj>
        <w:docPartGallery w:val="Page Numbers (Bottom of Page)"/>
        <w:docPartUnique/>
      </w:docPartObj>
    </w:sdtPr>
    <w:sdtEndPr>
      <w:rPr>
        <w:noProof/>
      </w:rPr>
    </w:sdtEndPr>
    <w:sdtContent>
      <w:p w14:paraId="23D70DA2" w14:textId="66E5D4E1" w:rsidR="00777FDD" w:rsidRPr="00F16254" w:rsidRDefault="00777FDD">
        <w:pPr>
          <w:pStyle w:val="Footer"/>
          <w:jc w:val="center"/>
          <w:rPr>
            <w:sz w:val="18"/>
            <w:szCs w:val="18"/>
          </w:rPr>
        </w:pPr>
        <w:r w:rsidRPr="00F16254">
          <w:rPr>
            <w:sz w:val="18"/>
            <w:szCs w:val="18"/>
          </w:rPr>
          <w:fldChar w:fldCharType="begin"/>
        </w:r>
        <w:r w:rsidRPr="00F16254">
          <w:rPr>
            <w:sz w:val="18"/>
            <w:szCs w:val="18"/>
          </w:rPr>
          <w:instrText xml:space="preserve"> PAGE   \* MERGEFORMAT </w:instrText>
        </w:r>
        <w:r w:rsidRPr="00F16254">
          <w:rPr>
            <w:sz w:val="18"/>
            <w:szCs w:val="18"/>
          </w:rPr>
          <w:fldChar w:fldCharType="separate"/>
        </w:r>
        <w:r w:rsidRPr="00F16254">
          <w:rPr>
            <w:noProof/>
            <w:sz w:val="18"/>
            <w:szCs w:val="18"/>
          </w:rPr>
          <w:t>2</w:t>
        </w:r>
        <w:r w:rsidRPr="00F16254">
          <w:rPr>
            <w:noProof/>
            <w:sz w:val="18"/>
            <w:szCs w:val="18"/>
          </w:rPr>
          <w:fldChar w:fldCharType="end"/>
        </w:r>
      </w:p>
    </w:sdtContent>
  </w:sdt>
  <w:p w14:paraId="5FB70525" w14:textId="77777777" w:rsidR="00777FDD" w:rsidRDefault="00777F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C1989" w14:textId="77777777" w:rsidR="004C33CB" w:rsidRDefault="004C33CB" w:rsidP="00777FDD">
      <w:pPr>
        <w:spacing w:after="0" w:line="240" w:lineRule="auto"/>
      </w:pPr>
      <w:r>
        <w:separator/>
      </w:r>
    </w:p>
  </w:footnote>
  <w:footnote w:type="continuationSeparator" w:id="0">
    <w:p w14:paraId="514438C0" w14:textId="77777777" w:rsidR="004C33CB" w:rsidRDefault="004C33CB" w:rsidP="00777F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C70C8"/>
    <w:multiLevelType w:val="multilevel"/>
    <w:tmpl w:val="071C70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4C1982"/>
    <w:multiLevelType w:val="hybridMultilevel"/>
    <w:tmpl w:val="F2E84FC2"/>
    <w:lvl w:ilvl="0" w:tplc="A82E9EB0">
      <w:start w:val="1"/>
      <w:numFmt w:val="bullet"/>
      <w:lvlText w:val="-"/>
      <w:lvlJc w:val="left"/>
      <w:pPr>
        <w:ind w:left="720" w:hanging="360"/>
      </w:pPr>
      <w:rPr>
        <w:rFonts w:ascii="Cambria" w:eastAsiaTheme="minorHAnsi" w:hAnsi="Cambria"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F6AA1"/>
    <w:multiLevelType w:val="hybridMultilevel"/>
    <w:tmpl w:val="C594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A54FF4"/>
    <w:multiLevelType w:val="hybridMultilevel"/>
    <w:tmpl w:val="F09075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CD7C03"/>
    <w:multiLevelType w:val="hybridMultilevel"/>
    <w:tmpl w:val="A74A4EEE"/>
    <w:lvl w:ilvl="0" w:tplc="04090017">
      <w:start w:val="1"/>
      <w:numFmt w:val="lowerLetter"/>
      <w:lvlText w:val="%1)"/>
      <w:lvlJc w:val="left"/>
      <w:pPr>
        <w:ind w:left="720" w:hanging="360"/>
      </w:pPr>
    </w:lvl>
    <w:lvl w:ilvl="1" w:tplc="8F96D42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76DA5"/>
    <w:multiLevelType w:val="hybridMultilevel"/>
    <w:tmpl w:val="5DD897C6"/>
    <w:lvl w:ilvl="0" w:tplc="8084B90A">
      <w:start w:val="3"/>
      <w:numFmt w:val="bullet"/>
      <w:lvlText w:val="-"/>
      <w:lvlJc w:val="left"/>
      <w:pPr>
        <w:ind w:left="720" w:hanging="360"/>
      </w:pPr>
      <w:rPr>
        <w:rFonts w:ascii="Arial" w:eastAsia="Calibri" w:hAnsi="Arial"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086DFE"/>
    <w:multiLevelType w:val="hybridMultilevel"/>
    <w:tmpl w:val="FB70AF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043D8"/>
    <w:multiLevelType w:val="hybridMultilevel"/>
    <w:tmpl w:val="A8D696A0"/>
    <w:lvl w:ilvl="0" w:tplc="7E26DDF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227248"/>
    <w:multiLevelType w:val="hybridMultilevel"/>
    <w:tmpl w:val="2B3A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85180"/>
    <w:multiLevelType w:val="hybridMultilevel"/>
    <w:tmpl w:val="D430F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C9413E"/>
    <w:multiLevelType w:val="hybridMultilevel"/>
    <w:tmpl w:val="5E7294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47735B"/>
    <w:multiLevelType w:val="hybridMultilevel"/>
    <w:tmpl w:val="8F924E2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4C0150"/>
    <w:multiLevelType w:val="hybridMultilevel"/>
    <w:tmpl w:val="F2AE9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30948A1"/>
    <w:multiLevelType w:val="multilevel"/>
    <w:tmpl w:val="2A74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0F1045"/>
    <w:multiLevelType w:val="hybridMultilevel"/>
    <w:tmpl w:val="CFBE5BF8"/>
    <w:lvl w:ilvl="0" w:tplc="1D465D5C">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D18456B0">
      <w:numFmt w:val="bullet"/>
      <w:lvlText w:val="-"/>
      <w:lvlJc w:val="left"/>
      <w:pPr>
        <w:ind w:left="2340" w:hanging="360"/>
      </w:pPr>
      <w:rPr>
        <w:rFonts w:ascii="Montserrat Light" w:eastAsia="Times New Roman" w:hAnsi="Montserrat Light" w:cs="Aria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E62DBD"/>
    <w:multiLevelType w:val="hybridMultilevel"/>
    <w:tmpl w:val="ACB4FDD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65784C"/>
    <w:multiLevelType w:val="hybridMultilevel"/>
    <w:tmpl w:val="D8B8C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582E28"/>
    <w:multiLevelType w:val="hybridMultilevel"/>
    <w:tmpl w:val="EF620C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A60A5E"/>
    <w:multiLevelType w:val="hybridMultilevel"/>
    <w:tmpl w:val="B3D20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165E0A"/>
    <w:multiLevelType w:val="multilevel"/>
    <w:tmpl w:val="D1483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192098"/>
    <w:multiLevelType w:val="multilevel"/>
    <w:tmpl w:val="A8BCE75E"/>
    <w:lvl w:ilvl="0">
      <w:start w:val="1"/>
      <w:numFmt w:val="bullet"/>
      <w:lvlText w:val=""/>
      <w:lvlJc w:val="left"/>
      <w:pPr>
        <w:tabs>
          <w:tab w:val="num" w:pos="720"/>
        </w:tabs>
        <w:ind w:left="720"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DE2B78"/>
    <w:multiLevelType w:val="hybridMultilevel"/>
    <w:tmpl w:val="8842B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A82A11"/>
    <w:multiLevelType w:val="hybridMultilevel"/>
    <w:tmpl w:val="96167650"/>
    <w:lvl w:ilvl="0" w:tplc="270657A4">
      <w:numFmt w:val="bullet"/>
      <w:lvlText w:val="-"/>
      <w:lvlJc w:val="left"/>
      <w:pPr>
        <w:ind w:left="502" w:hanging="360"/>
      </w:pPr>
      <w:rPr>
        <w:rFonts w:ascii="Arial" w:eastAsia="Times New Roman" w:hAnsi="Arial" w:cs="Aria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3" w15:restartNumberingAfterBreak="0">
    <w:nsid w:val="3E3832E3"/>
    <w:multiLevelType w:val="hybridMultilevel"/>
    <w:tmpl w:val="D5E09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EDC4DB6"/>
    <w:multiLevelType w:val="hybridMultilevel"/>
    <w:tmpl w:val="FBE2A074"/>
    <w:lvl w:ilvl="0" w:tplc="7A908CD4">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F6685"/>
    <w:multiLevelType w:val="multilevel"/>
    <w:tmpl w:val="5F28F1AA"/>
    <w:lvl w:ilvl="0">
      <w:numFmt w:val="bullet"/>
      <w:lvlText w:val="·"/>
      <w:lvlJc w:val="left"/>
      <w:pPr>
        <w:tabs>
          <w:tab w:val="num" w:pos="780"/>
        </w:tabs>
        <w:ind w:left="780" w:hanging="360"/>
      </w:pPr>
      <w:rPr>
        <w:rFonts w:ascii="Symbol" w:hAnsi="Symbol" w:cs="Symbol"/>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6" w15:restartNumberingAfterBreak="0">
    <w:nsid w:val="51462835"/>
    <w:multiLevelType w:val="hybridMultilevel"/>
    <w:tmpl w:val="6A7C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F32741"/>
    <w:multiLevelType w:val="hybridMultilevel"/>
    <w:tmpl w:val="6D8ACC98"/>
    <w:lvl w:ilvl="0" w:tplc="69F0BCD4">
      <w:start w:val="1"/>
      <w:numFmt w:val="lowerLetter"/>
      <w:lvlText w:val="%1)"/>
      <w:lvlJc w:val="left"/>
      <w:pPr>
        <w:ind w:left="360" w:hanging="360"/>
      </w:pPr>
      <w:rPr>
        <w:b w:val="0"/>
        <w:bCs/>
      </w:rPr>
    </w:lvl>
    <w:lvl w:ilvl="1" w:tplc="6F069A9A">
      <w:start w:val="1"/>
      <w:numFmt w:val="lowerLetter"/>
      <w:lvlText w:val="%2)"/>
      <w:lvlJc w:val="left"/>
      <w:pPr>
        <w:ind w:left="1440" w:hanging="720"/>
      </w:pPr>
      <w:rPr>
        <w:rFonts w:hint="default"/>
        <w:b/>
        <w:bCs/>
        <w:color w:val="auto"/>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3AD4C86"/>
    <w:multiLevelType w:val="hybridMultilevel"/>
    <w:tmpl w:val="72768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233FEF"/>
    <w:multiLevelType w:val="multilevel"/>
    <w:tmpl w:val="09BA7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824CCF"/>
    <w:multiLevelType w:val="multilevel"/>
    <w:tmpl w:val="57824CCF"/>
    <w:lvl w:ilvl="0">
      <w:start w:val="1"/>
      <w:numFmt w:val="lowerLetter"/>
      <w:lvlText w:val="%1)"/>
      <w:lvlJc w:val="left"/>
      <w:pPr>
        <w:ind w:left="946" w:hanging="360"/>
      </w:pPr>
    </w:lvl>
    <w:lvl w:ilvl="1">
      <w:start w:val="1"/>
      <w:numFmt w:val="lowerLetter"/>
      <w:lvlText w:val="%2."/>
      <w:lvlJc w:val="left"/>
      <w:pPr>
        <w:ind w:left="1666" w:hanging="360"/>
      </w:pPr>
    </w:lvl>
    <w:lvl w:ilvl="2">
      <w:start w:val="1"/>
      <w:numFmt w:val="lowerRoman"/>
      <w:lvlText w:val="%3."/>
      <w:lvlJc w:val="right"/>
      <w:pPr>
        <w:ind w:left="2386" w:hanging="180"/>
      </w:pPr>
    </w:lvl>
    <w:lvl w:ilvl="3">
      <w:start w:val="1"/>
      <w:numFmt w:val="decimal"/>
      <w:lvlText w:val="%4."/>
      <w:lvlJc w:val="left"/>
      <w:pPr>
        <w:ind w:left="3106" w:hanging="360"/>
      </w:pPr>
    </w:lvl>
    <w:lvl w:ilvl="4">
      <w:start w:val="1"/>
      <w:numFmt w:val="lowerLetter"/>
      <w:lvlText w:val="%5."/>
      <w:lvlJc w:val="left"/>
      <w:pPr>
        <w:ind w:left="3826" w:hanging="360"/>
      </w:pPr>
    </w:lvl>
    <w:lvl w:ilvl="5">
      <w:start w:val="1"/>
      <w:numFmt w:val="lowerRoman"/>
      <w:lvlText w:val="%6."/>
      <w:lvlJc w:val="right"/>
      <w:pPr>
        <w:ind w:left="4546" w:hanging="180"/>
      </w:pPr>
    </w:lvl>
    <w:lvl w:ilvl="6">
      <w:start w:val="1"/>
      <w:numFmt w:val="decimal"/>
      <w:lvlText w:val="%7."/>
      <w:lvlJc w:val="left"/>
      <w:pPr>
        <w:ind w:left="5266" w:hanging="360"/>
      </w:pPr>
    </w:lvl>
    <w:lvl w:ilvl="7">
      <w:start w:val="1"/>
      <w:numFmt w:val="lowerLetter"/>
      <w:lvlText w:val="%8."/>
      <w:lvlJc w:val="left"/>
      <w:pPr>
        <w:ind w:left="5986" w:hanging="360"/>
      </w:pPr>
    </w:lvl>
    <w:lvl w:ilvl="8">
      <w:start w:val="1"/>
      <w:numFmt w:val="lowerRoman"/>
      <w:lvlText w:val="%9."/>
      <w:lvlJc w:val="right"/>
      <w:pPr>
        <w:ind w:left="6706" w:hanging="180"/>
      </w:pPr>
    </w:lvl>
  </w:abstractNum>
  <w:abstractNum w:abstractNumId="31" w15:restartNumberingAfterBreak="0">
    <w:nsid w:val="5AB639AE"/>
    <w:multiLevelType w:val="multilevel"/>
    <w:tmpl w:val="0D36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2B2FD2"/>
    <w:multiLevelType w:val="hybridMultilevel"/>
    <w:tmpl w:val="7B0CE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895BF4"/>
    <w:multiLevelType w:val="hybridMultilevel"/>
    <w:tmpl w:val="C2E66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FA578CE"/>
    <w:multiLevelType w:val="hybridMultilevel"/>
    <w:tmpl w:val="177A1AAC"/>
    <w:lvl w:ilvl="0" w:tplc="BB203418">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4B5D89"/>
    <w:multiLevelType w:val="hybridMultilevel"/>
    <w:tmpl w:val="D04C6F36"/>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3FB5B0D"/>
    <w:multiLevelType w:val="multilevel"/>
    <w:tmpl w:val="72D82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7F3AD0"/>
    <w:multiLevelType w:val="hybridMultilevel"/>
    <w:tmpl w:val="E02A2E26"/>
    <w:lvl w:ilvl="0" w:tplc="08090003">
      <w:start w:val="1"/>
      <w:numFmt w:val="bullet"/>
      <w:lvlText w:val="o"/>
      <w:lvlJc w:val="left"/>
      <w:pPr>
        <w:ind w:left="1506" w:hanging="360"/>
      </w:pPr>
      <w:rPr>
        <w:rFonts w:ascii="Courier New" w:hAnsi="Courier New" w:cs="Courier New"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38" w15:restartNumberingAfterBreak="0">
    <w:nsid w:val="649D1A73"/>
    <w:multiLevelType w:val="hybridMultilevel"/>
    <w:tmpl w:val="B6AA40FE"/>
    <w:lvl w:ilvl="0" w:tplc="B9F0A25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1C400A"/>
    <w:multiLevelType w:val="hybridMultilevel"/>
    <w:tmpl w:val="EB1AE58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89E3B44"/>
    <w:multiLevelType w:val="hybridMultilevel"/>
    <w:tmpl w:val="762CF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586F63"/>
    <w:multiLevelType w:val="multilevel"/>
    <w:tmpl w:val="AEFEC834"/>
    <w:lvl w:ilvl="0">
      <w:start w:val="1"/>
      <w:numFmt w:val="bullet"/>
      <w:lvlText w:val=""/>
      <w:lvlJc w:val="left"/>
      <w:pPr>
        <w:tabs>
          <w:tab w:val="num" w:pos="780"/>
        </w:tabs>
        <w:ind w:left="780" w:hanging="360"/>
      </w:pPr>
      <w:rPr>
        <w:rFonts w:ascii="Symbol" w:hAnsi="Symbol" w:hint="default"/>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2" w15:restartNumberingAfterBreak="0">
    <w:nsid w:val="6EAA44B7"/>
    <w:multiLevelType w:val="hybridMultilevel"/>
    <w:tmpl w:val="649E80EE"/>
    <w:lvl w:ilvl="0" w:tplc="C9EAD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171B11"/>
    <w:multiLevelType w:val="hybridMultilevel"/>
    <w:tmpl w:val="221A95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6225A43"/>
    <w:multiLevelType w:val="hybridMultilevel"/>
    <w:tmpl w:val="FBEE94E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5" w15:restartNumberingAfterBreak="0">
    <w:nsid w:val="7C03636D"/>
    <w:multiLevelType w:val="hybridMultilevel"/>
    <w:tmpl w:val="533A2C74"/>
    <w:lvl w:ilvl="0" w:tplc="A82E9EB0">
      <w:start w:val="1"/>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2311B3"/>
    <w:multiLevelType w:val="hybridMultilevel"/>
    <w:tmpl w:val="F49ED24C"/>
    <w:lvl w:ilvl="0" w:tplc="08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83572969">
    <w:abstractNumId w:val="14"/>
  </w:num>
  <w:num w:numId="2" w16cid:durableId="2086024772">
    <w:abstractNumId w:val="43"/>
  </w:num>
  <w:num w:numId="3" w16cid:durableId="894464543">
    <w:abstractNumId w:val="22"/>
  </w:num>
  <w:num w:numId="4" w16cid:durableId="193081955">
    <w:abstractNumId w:val="30"/>
  </w:num>
  <w:num w:numId="5" w16cid:durableId="1201549010">
    <w:abstractNumId w:val="0"/>
  </w:num>
  <w:num w:numId="6" w16cid:durableId="1955357755">
    <w:abstractNumId w:val="20"/>
  </w:num>
  <w:num w:numId="7" w16cid:durableId="1124235575">
    <w:abstractNumId w:val="5"/>
  </w:num>
  <w:num w:numId="8" w16cid:durableId="486630057">
    <w:abstractNumId w:val="24"/>
  </w:num>
  <w:num w:numId="9" w16cid:durableId="1275600227">
    <w:abstractNumId w:val="25"/>
  </w:num>
  <w:num w:numId="10" w16cid:durableId="581064747">
    <w:abstractNumId w:val="44"/>
  </w:num>
  <w:num w:numId="11" w16cid:durableId="654800827">
    <w:abstractNumId w:val="37"/>
  </w:num>
  <w:num w:numId="12" w16cid:durableId="321003808">
    <w:abstractNumId w:val="45"/>
  </w:num>
  <w:num w:numId="13" w16cid:durableId="451824586">
    <w:abstractNumId w:val="40"/>
  </w:num>
  <w:num w:numId="14" w16cid:durableId="1838766152">
    <w:abstractNumId w:val="1"/>
  </w:num>
  <w:num w:numId="15" w16cid:durableId="1208757747">
    <w:abstractNumId w:val="16"/>
  </w:num>
  <w:num w:numId="16" w16cid:durableId="1727800961">
    <w:abstractNumId w:val="39"/>
  </w:num>
  <w:num w:numId="17" w16cid:durableId="1614897647">
    <w:abstractNumId w:val="15"/>
  </w:num>
  <w:num w:numId="18" w16cid:durableId="299000884">
    <w:abstractNumId w:val="11"/>
  </w:num>
  <w:num w:numId="19" w16cid:durableId="1350133367">
    <w:abstractNumId w:val="28"/>
  </w:num>
  <w:num w:numId="20" w16cid:durableId="2027244527">
    <w:abstractNumId w:val="31"/>
  </w:num>
  <w:num w:numId="21" w16cid:durableId="355885259">
    <w:abstractNumId w:val="29"/>
  </w:num>
  <w:num w:numId="22" w16cid:durableId="1515071278">
    <w:abstractNumId w:val="36"/>
  </w:num>
  <w:num w:numId="23" w16cid:durableId="694429389">
    <w:abstractNumId w:val="26"/>
  </w:num>
  <w:num w:numId="24" w16cid:durableId="1845783675">
    <w:abstractNumId w:val="13"/>
  </w:num>
  <w:num w:numId="25" w16cid:durableId="1833132970">
    <w:abstractNumId w:val="21"/>
  </w:num>
  <w:num w:numId="26" w16cid:durableId="1789427644">
    <w:abstractNumId w:val="19"/>
  </w:num>
  <w:num w:numId="27" w16cid:durableId="368723112">
    <w:abstractNumId w:val="8"/>
  </w:num>
  <w:num w:numId="28" w16cid:durableId="1999533379">
    <w:abstractNumId w:val="32"/>
  </w:num>
  <w:num w:numId="29" w16cid:durableId="585505903">
    <w:abstractNumId w:val="3"/>
  </w:num>
  <w:num w:numId="30" w16cid:durableId="1116020200">
    <w:abstractNumId w:val="6"/>
  </w:num>
  <w:num w:numId="31" w16cid:durableId="2109689089">
    <w:abstractNumId w:val="41"/>
  </w:num>
  <w:num w:numId="32" w16cid:durableId="2121800156">
    <w:abstractNumId w:val="7"/>
  </w:num>
  <w:num w:numId="33" w16cid:durableId="759108684">
    <w:abstractNumId w:val="42"/>
  </w:num>
  <w:num w:numId="34" w16cid:durableId="693264934">
    <w:abstractNumId w:val="4"/>
  </w:num>
  <w:num w:numId="35" w16cid:durableId="262498209">
    <w:abstractNumId w:val="38"/>
  </w:num>
  <w:num w:numId="36" w16cid:durableId="1742362196">
    <w:abstractNumId w:val="10"/>
  </w:num>
  <w:num w:numId="37" w16cid:durableId="199244617">
    <w:abstractNumId w:val="9"/>
  </w:num>
  <w:num w:numId="38" w16cid:durableId="262080641">
    <w:abstractNumId w:val="33"/>
  </w:num>
  <w:num w:numId="39" w16cid:durableId="1350061140">
    <w:abstractNumId w:val="2"/>
  </w:num>
  <w:num w:numId="40" w16cid:durableId="532689404">
    <w:abstractNumId w:val="23"/>
  </w:num>
  <w:num w:numId="41" w16cid:durableId="718826767">
    <w:abstractNumId w:val="12"/>
  </w:num>
  <w:num w:numId="42" w16cid:durableId="1895966413">
    <w:abstractNumId w:val="18"/>
  </w:num>
  <w:num w:numId="43" w16cid:durableId="2097826023">
    <w:abstractNumId w:val="27"/>
  </w:num>
  <w:num w:numId="44" w16cid:durableId="2013874162">
    <w:abstractNumId w:val="34"/>
  </w:num>
  <w:num w:numId="45" w16cid:durableId="154498750">
    <w:abstractNumId w:val="17"/>
  </w:num>
  <w:num w:numId="46" w16cid:durableId="1012563819">
    <w:abstractNumId w:val="46"/>
  </w:num>
  <w:num w:numId="47" w16cid:durableId="38430415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A14"/>
    <w:rsid w:val="00030DE5"/>
    <w:rsid w:val="000376FE"/>
    <w:rsid w:val="00081245"/>
    <w:rsid w:val="00093B85"/>
    <w:rsid w:val="000A37CE"/>
    <w:rsid w:val="000F1776"/>
    <w:rsid w:val="001575AC"/>
    <w:rsid w:val="00170E04"/>
    <w:rsid w:val="001712B2"/>
    <w:rsid w:val="001B2EE9"/>
    <w:rsid w:val="001C7D16"/>
    <w:rsid w:val="001E115C"/>
    <w:rsid w:val="002179C5"/>
    <w:rsid w:val="002727EE"/>
    <w:rsid w:val="002D59BF"/>
    <w:rsid w:val="002E045C"/>
    <w:rsid w:val="00327E30"/>
    <w:rsid w:val="003C18A4"/>
    <w:rsid w:val="003D3F0B"/>
    <w:rsid w:val="003E0B24"/>
    <w:rsid w:val="00417C91"/>
    <w:rsid w:val="004312B5"/>
    <w:rsid w:val="00450677"/>
    <w:rsid w:val="00453521"/>
    <w:rsid w:val="00473386"/>
    <w:rsid w:val="004776A3"/>
    <w:rsid w:val="004A5C61"/>
    <w:rsid w:val="004C33CB"/>
    <w:rsid w:val="004C69E8"/>
    <w:rsid w:val="004E41C6"/>
    <w:rsid w:val="004E45DD"/>
    <w:rsid w:val="004F5487"/>
    <w:rsid w:val="00503E06"/>
    <w:rsid w:val="005105F9"/>
    <w:rsid w:val="00512C9A"/>
    <w:rsid w:val="005616DF"/>
    <w:rsid w:val="005F69E4"/>
    <w:rsid w:val="00605B39"/>
    <w:rsid w:val="006370A5"/>
    <w:rsid w:val="006607E6"/>
    <w:rsid w:val="00677041"/>
    <w:rsid w:val="006D0B6A"/>
    <w:rsid w:val="006D59C2"/>
    <w:rsid w:val="006F35B3"/>
    <w:rsid w:val="007079F0"/>
    <w:rsid w:val="00717333"/>
    <w:rsid w:val="00774F79"/>
    <w:rsid w:val="00777FDD"/>
    <w:rsid w:val="00791C00"/>
    <w:rsid w:val="007A6FFB"/>
    <w:rsid w:val="007C068E"/>
    <w:rsid w:val="007E7CF0"/>
    <w:rsid w:val="008339DD"/>
    <w:rsid w:val="00836578"/>
    <w:rsid w:val="00837981"/>
    <w:rsid w:val="00870976"/>
    <w:rsid w:val="008C6E00"/>
    <w:rsid w:val="008D035A"/>
    <w:rsid w:val="0092075B"/>
    <w:rsid w:val="009344A9"/>
    <w:rsid w:val="00944237"/>
    <w:rsid w:val="0095196C"/>
    <w:rsid w:val="0096668E"/>
    <w:rsid w:val="009A0041"/>
    <w:rsid w:val="009A4135"/>
    <w:rsid w:val="009A5A64"/>
    <w:rsid w:val="009B6CC7"/>
    <w:rsid w:val="00A4638C"/>
    <w:rsid w:val="00A50FD4"/>
    <w:rsid w:val="00A82061"/>
    <w:rsid w:val="00AD1576"/>
    <w:rsid w:val="00AD6113"/>
    <w:rsid w:val="00B2493B"/>
    <w:rsid w:val="00B4122F"/>
    <w:rsid w:val="00BA5446"/>
    <w:rsid w:val="00BF2C99"/>
    <w:rsid w:val="00BF49F9"/>
    <w:rsid w:val="00C2090B"/>
    <w:rsid w:val="00C35CF5"/>
    <w:rsid w:val="00C438CD"/>
    <w:rsid w:val="00C74F72"/>
    <w:rsid w:val="00D33A14"/>
    <w:rsid w:val="00D40503"/>
    <w:rsid w:val="00D62CF5"/>
    <w:rsid w:val="00D730CA"/>
    <w:rsid w:val="00D85F29"/>
    <w:rsid w:val="00D872B1"/>
    <w:rsid w:val="00DB7EAD"/>
    <w:rsid w:val="00DC7B9C"/>
    <w:rsid w:val="00DD106B"/>
    <w:rsid w:val="00DE4161"/>
    <w:rsid w:val="00E129D9"/>
    <w:rsid w:val="00E21BCD"/>
    <w:rsid w:val="00E27BF0"/>
    <w:rsid w:val="00E61647"/>
    <w:rsid w:val="00E869A9"/>
    <w:rsid w:val="00EA428D"/>
    <w:rsid w:val="00EA53C8"/>
    <w:rsid w:val="00EC2289"/>
    <w:rsid w:val="00ED0F65"/>
    <w:rsid w:val="00EE3854"/>
    <w:rsid w:val="00EE3D32"/>
    <w:rsid w:val="00EE3EC6"/>
    <w:rsid w:val="00EF7B43"/>
    <w:rsid w:val="00F16254"/>
    <w:rsid w:val="00F625E2"/>
    <w:rsid w:val="00F83B5D"/>
    <w:rsid w:val="00FB3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15C60C"/>
  <w15:chartTrackingRefBased/>
  <w15:docId w15:val="{7874FD22-ED03-4B1C-ADC4-C6F09992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A14"/>
    <w:pPr>
      <w:spacing w:line="259" w:lineRule="auto"/>
    </w:pPr>
    <w:rPr>
      <w:rFonts w:ascii="Calibri" w:eastAsia="Calibri" w:hAnsi="Calibri" w:cs="Times New Roman"/>
      <w:kern w:val="0"/>
      <w:sz w:val="22"/>
      <w:szCs w:val="22"/>
      <w:lang w:val="ro-RO" w:eastAsia="ro-RO"/>
      <w14:ligatures w14:val="none"/>
    </w:rPr>
  </w:style>
  <w:style w:type="paragraph" w:styleId="Heading1">
    <w:name w:val="heading 1"/>
    <w:basedOn w:val="Normal"/>
    <w:next w:val="Normal"/>
    <w:link w:val="Heading1Char"/>
    <w:uiPriority w:val="9"/>
    <w:qFormat/>
    <w:rsid w:val="00D33A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3A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3A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3A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3A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3A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3A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3A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3A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A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3A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3A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3A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3A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3A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3A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3A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3A14"/>
    <w:rPr>
      <w:rFonts w:eastAsiaTheme="majorEastAsia" w:cstheme="majorBidi"/>
      <w:color w:val="272727" w:themeColor="text1" w:themeTint="D8"/>
    </w:rPr>
  </w:style>
  <w:style w:type="paragraph" w:styleId="Title">
    <w:name w:val="Title"/>
    <w:basedOn w:val="Normal"/>
    <w:next w:val="Normal"/>
    <w:link w:val="TitleChar"/>
    <w:uiPriority w:val="10"/>
    <w:qFormat/>
    <w:rsid w:val="00D33A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3A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3A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3A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3A14"/>
    <w:pPr>
      <w:spacing w:before="160"/>
      <w:jc w:val="center"/>
    </w:pPr>
    <w:rPr>
      <w:i/>
      <w:iCs/>
      <w:color w:val="404040" w:themeColor="text1" w:themeTint="BF"/>
    </w:rPr>
  </w:style>
  <w:style w:type="character" w:customStyle="1" w:styleId="QuoteChar">
    <w:name w:val="Quote Char"/>
    <w:basedOn w:val="DefaultParagraphFont"/>
    <w:link w:val="Quote"/>
    <w:uiPriority w:val="29"/>
    <w:rsid w:val="00D33A14"/>
    <w:rPr>
      <w:i/>
      <w:iCs/>
      <w:color w:val="404040" w:themeColor="text1" w:themeTint="BF"/>
    </w:rPr>
  </w:style>
  <w:style w:type="paragraph" w:styleId="ListParagraph">
    <w:name w:val="List Paragraph"/>
    <w:basedOn w:val="Normal"/>
    <w:uiPriority w:val="99"/>
    <w:qFormat/>
    <w:rsid w:val="00D33A14"/>
    <w:pPr>
      <w:ind w:left="720"/>
      <w:contextualSpacing/>
    </w:pPr>
  </w:style>
  <w:style w:type="character" w:styleId="IntenseEmphasis">
    <w:name w:val="Intense Emphasis"/>
    <w:basedOn w:val="DefaultParagraphFont"/>
    <w:uiPriority w:val="21"/>
    <w:qFormat/>
    <w:rsid w:val="00D33A14"/>
    <w:rPr>
      <w:i/>
      <w:iCs/>
      <w:color w:val="0F4761" w:themeColor="accent1" w:themeShade="BF"/>
    </w:rPr>
  </w:style>
  <w:style w:type="paragraph" w:styleId="IntenseQuote">
    <w:name w:val="Intense Quote"/>
    <w:basedOn w:val="Normal"/>
    <w:next w:val="Normal"/>
    <w:link w:val="IntenseQuoteChar"/>
    <w:uiPriority w:val="30"/>
    <w:qFormat/>
    <w:rsid w:val="00D33A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3A14"/>
    <w:rPr>
      <w:i/>
      <w:iCs/>
      <w:color w:val="0F4761" w:themeColor="accent1" w:themeShade="BF"/>
    </w:rPr>
  </w:style>
  <w:style w:type="character" w:styleId="IntenseReference">
    <w:name w:val="Intense Reference"/>
    <w:basedOn w:val="DefaultParagraphFont"/>
    <w:uiPriority w:val="32"/>
    <w:qFormat/>
    <w:rsid w:val="00D33A14"/>
    <w:rPr>
      <w:b/>
      <w:bCs/>
      <w:smallCaps/>
      <w:color w:val="0F4761" w:themeColor="accent1" w:themeShade="BF"/>
      <w:spacing w:val="5"/>
    </w:rPr>
  </w:style>
  <w:style w:type="character" w:styleId="Strong">
    <w:name w:val="Strong"/>
    <w:uiPriority w:val="22"/>
    <w:qFormat/>
    <w:rsid w:val="00D33A14"/>
    <w:rPr>
      <w:b/>
      <w:bCs/>
    </w:rPr>
  </w:style>
  <w:style w:type="paragraph" w:customStyle="1" w:styleId="Frspaiere1">
    <w:name w:val="Fără spațiere1"/>
    <w:uiPriority w:val="7"/>
    <w:qFormat/>
    <w:rsid w:val="00D33A14"/>
    <w:pPr>
      <w:suppressAutoHyphens/>
      <w:spacing w:after="0" w:line="240" w:lineRule="auto"/>
    </w:pPr>
    <w:rPr>
      <w:rFonts w:ascii="Calibri" w:eastAsia="Calibri" w:hAnsi="Calibri" w:cs="Times New Roman"/>
      <w:kern w:val="0"/>
      <w:sz w:val="22"/>
      <w:szCs w:val="22"/>
      <w:lang w:eastAsia="zh-CN"/>
      <w14:ligatures w14:val="none"/>
    </w:rPr>
  </w:style>
  <w:style w:type="paragraph" w:customStyle="1" w:styleId="NoSpacing1">
    <w:name w:val="No Spacing1"/>
    <w:link w:val="NoSpacingChar"/>
    <w:uiPriority w:val="1"/>
    <w:qFormat/>
    <w:rsid w:val="00D33A14"/>
    <w:pPr>
      <w:spacing w:after="0" w:line="240" w:lineRule="auto"/>
    </w:pPr>
    <w:rPr>
      <w:rFonts w:ascii="Calibri" w:eastAsia="Times New Roman" w:hAnsi="Calibri" w:cs="Times New Roman"/>
      <w:kern w:val="0"/>
      <w:sz w:val="20"/>
      <w:szCs w:val="20"/>
      <w14:ligatures w14:val="none"/>
    </w:rPr>
  </w:style>
  <w:style w:type="character" w:customStyle="1" w:styleId="NoSpacingChar">
    <w:name w:val="No Spacing Char"/>
    <w:link w:val="NoSpacing1"/>
    <w:uiPriority w:val="1"/>
    <w:qFormat/>
    <w:rsid w:val="00D33A14"/>
    <w:rPr>
      <w:rFonts w:ascii="Calibri" w:eastAsia="Times New Roman" w:hAnsi="Calibri" w:cs="Times New Roman"/>
      <w:kern w:val="0"/>
      <w:sz w:val="20"/>
      <w:szCs w:val="20"/>
      <w14:ligatures w14:val="none"/>
    </w:rPr>
  </w:style>
  <w:style w:type="paragraph" w:customStyle="1" w:styleId="ListParagraph1">
    <w:name w:val="List Paragraph1"/>
    <w:basedOn w:val="Normal"/>
    <w:link w:val="ListParagraphChar"/>
    <w:uiPriority w:val="34"/>
    <w:qFormat/>
    <w:rsid w:val="00D33A14"/>
    <w:pPr>
      <w:ind w:left="720"/>
      <w:contextualSpacing/>
    </w:pPr>
  </w:style>
  <w:style w:type="character" w:customStyle="1" w:styleId="ListParagraphChar">
    <w:name w:val="List Paragraph Char"/>
    <w:link w:val="ListParagraph1"/>
    <w:uiPriority w:val="34"/>
    <w:qFormat/>
    <w:locked/>
    <w:rsid w:val="00D33A14"/>
    <w:rPr>
      <w:rFonts w:ascii="Calibri" w:eastAsia="Calibri" w:hAnsi="Calibri" w:cs="Times New Roman"/>
      <w:kern w:val="0"/>
      <w:sz w:val="22"/>
      <w:szCs w:val="22"/>
      <w:lang w:val="ro-RO" w:eastAsia="ro-RO"/>
      <w14:ligatures w14:val="none"/>
    </w:rPr>
  </w:style>
  <w:style w:type="paragraph" w:customStyle="1" w:styleId="Default">
    <w:name w:val="Default"/>
    <w:qFormat/>
    <w:rsid w:val="00D33A14"/>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paragraph" w:styleId="Header">
    <w:name w:val="header"/>
    <w:basedOn w:val="Normal"/>
    <w:link w:val="HeaderChar"/>
    <w:uiPriority w:val="99"/>
    <w:unhideWhenUsed/>
    <w:rsid w:val="00D33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3A14"/>
    <w:rPr>
      <w:rFonts w:ascii="Calibri" w:eastAsia="Calibri" w:hAnsi="Calibri" w:cs="Times New Roman"/>
      <w:kern w:val="0"/>
      <w:sz w:val="22"/>
      <w:szCs w:val="22"/>
      <w:lang w:val="ro-RO" w:eastAsia="ro-RO"/>
      <w14:ligatures w14:val="none"/>
    </w:rPr>
  </w:style>
  <w:style w:type="paragraph" w:styleId="NormalWeb">
    <w:name w:val="Normal (Web)"/>
    <w:basedOn w:val="Normal"/>
    <w:uiPriority w:val="99"/>
    <w:semiHidden/>
    <w:unhideWhenUsed/>
    <w:rsid w:val="00D33A14"/>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Footer">
    <w:name w:val="footer"/>
    <w:basedOn w:val="Normal"/>
    <w:link w:val="FooterChar"/>
    <w:uiPriority w:val="99"/>
    <w:unhideWhenUsed/>
    <w:rsid w:val="00D33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3A14"/>
    <w:rPr>
      <w:rFonts w:ascii="Calibri" w:eastAsia="Calibri" w:hAnsi="Calibri" w:cs="Times New Roman"/>
      <w:kern w:val="0"/>
      <w:sz w:val="22"/>
      <w:szCs w:val="22"/>
      <w:lang w:val="ro-RO" w:eastAsia="ro-RO"/>
      <w14:ligatures w14:val="none"/>
    </w:rPr>
  </w:style>
  <w:style w:type="paragraph" w:styleId="NoSpacing">
    <w:name w:val="No Spacing"/>
    <w:uiPriority w:val="1"/>
    <w:qFormat/>
    <w:rsid w:val="00D33A14"/>
    <w:pPr>
      <w:spacing w:after="0" w:line="240" w:lineRule="auto"/>
    </w:pPr>
    <w:rPr>
      <w:rFonts w:ascii="Calibri" w:eastAsia="Calibri" w:hAnsi="Calibri" w:cs="Times New Roman"/>
      <w:kern w:val="0"/>
      <w:sz w:val="22"/>
      <w:szCs w:val="22"/>
      <w:lang w:val="ro-RO"/>
      <w14:ligatures w14:val="none"/>
    </w:rPr>
  </w:style>
  <w:style w:type="character" w:styleId="CommentReference">
    <w:name w:val="annotation reference"/>
    <w:basedOn w:val="DefaultParagraphFont"/>
    <w:uiPriority w:val="99"/>
    <w:semiHidden/>
    <w:unhideWhenUsed/>
    <w:rsid w:val="00D33A14"/>
    <w:rPr>
      <w:sz w:val="16"/>
      <w:szCs w:val="16"/>
    </w:rPr>
  </w:style>
  <w:style w:type="paragraph" w:styleId="CommentText">
    <w:name w:val="annotation text"/>
    <w:basedOn w:val="Normal"/>
    <w:link w:val="CommentTextChar"/>
    <w:uiPriority w:val="99"/>
    <w:unhideWhenUsed/>
    <w:rsid w:val="00D33A14"/>
    <w:pPr>
      <w:spacing w:line="240" w:lineRule="auto"/>
    </w:pPr>
    <w:rPr>
      <w:sz w:val="20"/>
      <w:szCs w:val="20"/>
    </w:rPr>
  </w:style>
  <w:style w:type="character" w:customStyle="1" w:styleId="CommentTextChar">
    <w:name w:val="Comment Text Char"/>
    <w:basedOn w:val="DefaultParagraphFont"/>
    <w:link w:val="CommentText"/>
    <w:uiPriority w:val="99"/>
    <w:rsid w:val="00D33A14"/>
    <w:rPr>
      <w:rFonts w:ascii="Calibri" w:eastAsia="Calibri" w:hAnsi="Calibri" w:cs="Times New Roman"/>
      <w:kern w:val="0"/>
      <w:sz w:val="20"/>
      <w:szCs w:val="20"/>
      <w:lang w:val="ro-RO" w:eastAsia="ro-RO"/>
      <w14:ligatures w14:val="none"/>
    </w:rPr>
  </w:style>
  <w:style w:type="paragraph" w:styleId="CommentSubject">
    <w:name w:val="annotation subject"/>
    <w:basedOn w:val="CommentText"/>
    <w:next w:val="CommentText"/>
    <w:link w:val="CommentSubjectChar"/>
    <w:uiPriority w:val="99"/>
    <w:semiHidden/>
    <w:unhideWhenUsed/>
    <w:rsid w:val="00D33A14"/>
    <w:rPr>
      <w:b/>
      <w:bCs/>
    </w:rPr>
  </w:style>
  <w:style w:type="character" w:customStyle="1" w:styleId="CommentSubjectChar">
    <w:name w:val="Comment Subject Char"/>
    <w:basedOn w:val="CommentTextChar"/>
    <w:link w:val="CommentSubject"/>
    <w:uiPriority w:val="99"/>
    <w:semiHidden/>
    <w:rsid w:val="00D33A14"/>
    <w:rPr>
      <w:rFonts w:ascii="Calibri" w:eastAsia="Calibri" w:hAnsi="Calibri" w:cs="Times New Roman"/>
      <w:b/>
      <w:bCs/>
      <w:kern w:val="0"/>
      <w:sz w:val="20"/>
      <w:szCs w:val="20"/>
      <w:lang w:val="ro-RO" w:eastAsia="ro-RO"/>
      <w14:ligatures w14:val="none"/>
    </w:rPr>
  </w:style>
  <w:style w:type="table" w:styleId="LightShading-Accent1">
    <w:name w:val="Light Shading Accent 1"/>
    <w:basedOn w:val="TableNormal"/>
    <w:uiPriority w:val="60"/>
    <w:semiHidden/>
    <w:unhideWhenUsed/>
    <w:rsid w:val="00D33A14"/>
    <w:pPr>
      <w:spacing w:after="0" w:line="240" w:lineRule="auto"/>
    </w:pPr>
    <w:rPr>
      <w:color w:val="0F4761" w:themeColor="accent1" w:themeShade="BF"/>
      <w:kern w:val="0"/>
      <w:sz w:val="22"/>
      <w:szCs w:val="22"/>
      <w:lang w:val="en-GB"/>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character" w:styleId="Hyperlink">
    <w:name w:val="Hyperlink"/>
    <w:basedOn w:val="DefaultParagraphFont"/>
    <w:uiPriority w:val="99"/>
    <w:unhideWhenUsed/>
    <w:rsid w:val="00D33A14"/>
    <w:rPr>
      <w:color w:val="467886" w:themeColor="hyperlink"/>
      <w:u w:val="single"/>
    </w:rPr>
  </w:style>
  <w:style w:type="character" w:styleId="UnresolvedMention">
    <w:name w:val="Unresolved Mention"/>
    <w:basedOn w:val="DefaultParagraphFont"/>
    <w:uiPriority w:val="99"/>
    <w:semiHidden/>
    <w:unhideWhenUsed/>
    <w:rsid w:val="00D33A14"/>
    <w:rPr>
      <w:color w:val="605E5C"/>
      <w:shd w:val="clear" w:color="auto" w:fill="E1DFDD"/>
    </w:rPr>
  </w:style>
  <w:style w:type="character" w:styleId="FollowedHyperlink">
    <w:name w:val="FollowedHyperlink"/>
    <w:basedOn w:val="DefaultParagraphFont"/>
    <w:uiPriority w:val="99"/>
    <w:semiHidden/>
    <w:unhideWhenUsed/>
    <w:rsid w:val="00D33A14"/>
    <w:rPr>
      <w:color w:val="96607D" w:themeColor="followedHyperlink"/>
      <w:u w:val="single"/>
    </w:rPr>
  </w:style>
  <w:style w:type="paragraph" w:styleId="Revision">
    <w:name w:val="Revision"/>
    <w:hidden/>
    <w:uiPriority w:val="99"/>
    <w:semiHidden/>
    <w:rsid w:val="00D33A14"/>
    <w:pPr>
      <w:spacing w:after="0" w:line="240" w:lineRule="auto"/>
    </w:pPr>
    <w:rPr>
      <w:rFonts w:ascii="Calibri" w:eastAsia="Calibri" w:hAnsi="Calibri" w:cs="Times New Roman"/>
      <w:kern w:val="0"/>
      <w:sz w:val="22"/>
      <w:szCs w:val="22"/>
      <w:lang w:val="ro-RO" w:eastAsia="ro-RO"/>
      <w14:ligatures w14:val="none"/>
    </w:rPr>
  </w:style>
  <w:style w:type="paragraph" w:styleId="BodyText">
    <w:name w:val="Body Text"/>
    <w:basedOn w:val="Normal"/>
    <w:link w:val="BodyTextChar"/>
    <w:uiPriority w:val="1"/>
    <w:qFormat/>
    <w:rsid w:val="00BF49F9"/>
    <w:pPr>
      <w:widowControl w:val="0"/>
      <w:autoSpaceDE w:val="0"/>
      <w:autoSpaceDN w:val="0"/>
      <w:spacing w:after="0" w:line="240" w:lineRule="auto"/>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BF49F9"/>
    <w:rPr>
      <w:rFonts w:ascii="Times New Roman" w:eastAsia="Times New Roman" w:hAnsi="Times New Roman" w:cs="Times New Roman"/>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30166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egislatie.just.ro/Public/DetaliiDocumentAfis/267932" TargetMode="External"/><Relationship Id="rId4" Type="http://schemas.openxmlformats.org/officeDocument/2006/relationships/settings" Target="settings.xml"/><Relationship Id="rId9" Type="http://schemas.openxmlformats.org/officeDocument/2006/relationships/hyperlink" Target="https://legislatie.just.ro/Public/DetaliiDocumentAfis/2418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B6F0C-05FE-4418-8ED0-A73F5EEB1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7910</Words>
  <Characters>45090</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Moldovan</dc:creator>
  <cp:keywords/>
  <dc:description/>
  <cp:lastModifiedBy>Ioan Iusan</cp:lastModifiedBy>
  <cp:revision>30</cp:revision>
  <cp:lastPrinted>2025-11-28T07:03:00Z</cp:lastPrinted>
  <dcterms:created xsi:type="dcterms:W3CDTF">2025-11-20T07:28:00Z</dcterms:created>
  <dcterms:modified xsi:type="dcterms:W3CDTF">2025-11-28T07:03:00Z</dcterms:modified>
</cp:coreProperties>
</file>